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5ED9">
        <w:rPr>
          <w:rFonts w:ascii="Times New Roman" w:eastAsia="Calibri" w:hAnsi="Times New Roman" w:cs="Times New Roman"/>
          <w:b/>
          <w:sz w:val="28"/>
          <w:szCs w:val="28"/>
        </w:rPr>
        <w:t xml:space="preserve">х. </w:t>
      </w:r>
      <w:proofErr w:type="spellStart"/>
      <w:r w:rsidRPr="008A5ED9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8A5E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8A5ED9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8A5ED9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5ED9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E55BD1" w:rsidTr="00E55BD1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5BD1" w:rsidRDefault="00E55BD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5BD1" w:rsidRDefault="00E55BD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5BD1" w:rsidRDefault="00E55BD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5ED9" w:rsidRPr="008A5ED9" w:rsidRDefault="008A5ED9" w:rsidP="008A5ED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5ED9" w:rsidRPr="008A5ED9" w:rsidRDefault="008A5ED9" w:rsidP="008A5ED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5ED9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5ED9">
        <w:rPr>
          <w:rFonts w:ascii="Times New Roman" w:eastAsia="Calibri" w:hAnsi="Times New Roman" w:cs="Times New Roman"/>
          <w:b/>
          <w:sz w:val="28"/>
          <w:szCs w:val="28"/>
        </w:rPr>
        <w:t>по литературе</w:t>
      </w:r>
    </w:p>
    <w:p w:rsidR="008A5ED9" w:rsidRPr="008A5ED9" w:rsidRDefault="008A5ED9" w:rsidP="008A5ED9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A5ED9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</w:t>
      </w:r>
      <w:r w:rsidRPr="008A5ED9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образование, 7 класс</w:t>
      </w:r>
    </w:p>
    <w:p w:rsidR="008A5ED9" w:rsidRPr="008A5ED9" w:rsidRDefault="008A5ED9" w:rsidP="008A5ED9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A5ED9"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</w:t>
      </w:r>
      <w:r w:rsidR="00342BCD">
        <w:rPr>
          <w:rFonts w:ascii="Times New Roman" w:eastAsia="Calibri" w:hAnsi="Times New Roman" w:cs="Times New Roman"/>
          <w:sz w:val="28"/>
          <w:szCs w:val="28"/>
          <w:u w:val="single"/>
        </w:rPr>
        <w:t>69</w:t>
      </w:r>
      <w:bookmarkStart w:id="0" w:name="_GoBack"/>
      <w:bookmarkEnd w:id="0"/>
      <w:r w:rsidRPr="008A5ED9">
        <w:rPr>
          <w:rFonts w:ascii="Times New Roman" w:eastAsia="Calibri" w:hAnsi="Times New Roman" w:cs="Times New Roman"/>
          <w:sz w:val="28"/>
          <w:szCs w:val="28"/>
          <w:u w:val="single"/>
        </w:rPr>
        <w:t>ч</w:t>
      </w:r>
    </w:p>
    <w:p w:rsidR="008A5ED9" w:rsidRPr="008A5ED9" w:rsidRDefault="008A5ED9" w:rsidP="008A5ED9">
      <w:pPr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A5ED9" w:rsidRPr="008A5ED9" w:rsidRDefault="008A5ED9" w:rsidP="008A5ED9">
      <w:pPr>
        <w:rPr>
          <w:rFonts w:ascii="Times New Roman" w:eastAsia="Calibri" w:hAnsi="Times New Roman" w:cs="Times New Roman"/>
          <w:sz w:val="28"/>
          <w:szCs w:val="28"/>
        </w:rPr>
      </w:pPr>
      <w:r w:rsidRPr="008A5ED9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8A5ED9">
        <w:rPr>
          <w:rFonts w:ascii="Times New Roman" w:eastAsia="Calibri" w:hAnsi="Times New Roman" w:cs="Times New Roman"/>
          <w:sz w:val="28"/>
          <w:szCs w:val="28"/>
          <w:u w:val="single"/>
        </w:rPr>
        <w:t>Севостьянова Наталья Викторовна</w:t>
      </w:r>
    </w:p>
    <w:p w:rsidR="008A5ED9" w:rsidRPr="008A5ED9" w:rsidRDefault="008A5ED9" w:rsidP="008A5ED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A5ED9" w:rsidRPr="008A5ED9" w:rsidRDefault="008A5ED9" w:rsidP="008A5ED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ED9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на основе: </w:t>
      </w:r>
      <w:r w:rsidRPr="008A5ED9">
        <w:rPr>
          <w:rFonts w:ascii="Times New Roman" w:eastAsia="Calibri" w:hAnsi="Times New Roman" w:cs="Times New Roman"/>
          <w:sz w:val="28"/>
          <w:szCs w:val="28"/>
          <w:u w:val="single"/>
        </w:rPr>
        <w:t>Примерной основной образовательной программы основного общего образования 2015 г., авторской программы В. Я. Коровиной. Программа курса «Литература для  обучающихся 5-9 классов общеобразовательных учреждений, 2014г.</w:t>
      </w:r>
    </w:p>
    <w:p w:rsidR="008A5ED9" w:rsidRDefault="008A5ED9">
      <w:pPr>
        <w:sectPr w:rsidR="008A5ED9" w:rsidSect="008A5E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A5ED9" w:rsidRPr="008A5ED9" w:rsidRDefault="008A5ED9" w:rsidP="008A5E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</w:pP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en-US"/>
        </w:rPr>
        <w:lastRenderedPageBreak/>
        <w:t>I</w:t>
      </w: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  <w:t>. пояснительная записка</w:t>
      </w:r>
    </w:p>
    <w:p w:rsidR="008A5ED9" w:rsidRPr="008A5ED9" w:rsidRDefault="008A5ED9" w:rsidP="008A5ED9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8A5ED9">
        <w:rPr>
          <w:rFonts w:ascii="Times New Roman" w:eastAsia="Times New Roman" w:hAnsi="Times New Roman" w:cs="Times New Roman"/>
          <w:spacing w:val="-4"/>
          <w:lang w:eastAsia="ru-RU"/>
        </w:rPr>
        <w:t>Рабочая программа составлена в соответствии с Федеральным государственным образовательным стандартом основного общего образования, на основе авторской учебной программы «Литература» 5-9 классы. Авторы-составители  В. Я. Коровина, В. П. Журавлев, В. И. Коровин, Н. В. Беляева. Москва «Просвещение», 2014.</w:t>
      </w:r>
    </w:p>
    <w:p w:rsidR="008A5ED9" w:rsidRPr="008A5ED9" w:rsidRDefault="008A5ED9" w:rsidP="008A5ED9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b/>
          <w:lang w:eastAsia="ar-SA"/>
        </w:rPr>
        <w:t>Рабочая  программа составлена в соответствии с нормативными документами: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5ED9">
        <w:rPr>
          <w:rFonts w:ascii="Times New Roman" w:eastAsia="Times New Roman" w:hAnsi="Times New Roman" w:cs="Times New Roman"/>
          <w:lang w:eastAsia="ar-SA"/>
        </w:rPr>
        <w:t xml:space="preserve">- </w:t>
      </w:r>
      <w:r w:rsidRPr="008A5ED9">
        <w:rPr>
          <w:rFonts w:ascii="Times New Roman" w:eastAsia="Times New Roman" w:hAnsi="Times New Roman" w:cs="Times New Roman"/>
          <w:bCs/>
          <w:color w:val="222222"/>
          <w:lang w:eastAsia="ru-RU"/>
        </w:rPr>
        <w:t xml:space="preserve">приказ </w:t>
      </w:r>
      <w:proofErr w:type="spellStart"/>
      <w:r w:rsidRPr="008A5ED9">
        <w:rPr>
          <w:rFonts w:ascii="Times New Roman" w:eastAsia="Times New Roman" w:hAnsi="Times New Roman" w:cs="Times New Roman"/>
          <w:bCs/>
          <w:color w:val="222222"/>
          <w:lang w:eastAsia="ru-RU"/>
        </w:rPr>
        <w:t>Минобрнауки</w:t>
      </w:r>
      <w:proofErr w:type="spellEnd"/>
      <w:r w:rsidRPr="008A5ED9">
        <w:rPr>
          <w:rFonts w:ascii="Times New Roman" w:eastAsia="Times New Roman" w:hAnsi="Times New Roman" w:cs="Times New Roman"/>
          <w:bCs/>
          <w:color w:val="222222"/>
          <w:lang w:eastAsia="ru-RU"/>
        </w:rPr>
        <w:t xml:space="preserve"> России от 17.12.2010 </w:t>
      </w:r>
      <w:r w:rsidRPr="008A5ED9">
        <w:rPr>
          <w:rFonts w:ascii="Times New Roman" w:eastAsia="Times New Roman" w:hAnsi="Times New Roman" w:cs="Times New Roman"/>
          <w:lang w:eastAsia="ru-RU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приказов </w:t>
      </w:r>
      <w:proofErr w:type="spellStart"/>
      <w:r w:rsidRPr="008A5ED9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8A5ED9">
        <w:rPr>
          <w:rFonts w:ascii="Times New Roman" w:eastAsia="Times New Roman" w:hAnsi="Times New Roman" w:cs="Times New Roman"/>
          <w:lang w:eastAsia="ru-RU"/>
        </w:rPr>
        <w:t xml:space="preserve"> России от 29.12.2014 № 1644 и от 31.12.2015 г. № 1577);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 xml:space="preserve">- приказ </w:t>
      </w:r>
      <w:proofErr w:type="spellStart"/>
      <w:r w:rsidRPr="008A5ED9">
        <w:rPr>
          <w:rFonts w:ascii="Times New Roman" w:eastAsia="Times New Roman" w:hAnsi="Times New Roman" w:cs="Times New Roman"/>
          <w:lang w:eastAsia="ar-SA"/>
        </w:rPr>
        <w:t>Минобрнауки</w:t>
      </w:r>
      <w:proofErr w:type="spellEnd"/>
      <w:r w:rsidRPr="008A5ED9">
        <w:rPr>
          <w:rFonts w:ascii="Times New Roman" w:eastAsia="Times New Roman" w:hAnsi="Times New Roman" w:cs="Times New Roman"/>
          <w:lang w:eastAsia="ar-SA"/>
        </w:rPr>
        <w:t xml:space="preserve">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>- Письма Минобразования РО от 05.2018 г № 24/4.1 «О направлении рекомендаций»;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A5ED9">
        <w:rPr>
          <w:rFonts w:ascii="Times New Roman" w:eastAsia="Times New Roman" w:hAnsi="Times New Roman" w:cs="Times New Roman"/>
          <w:lang w:eastAsia="ar-SA"/>
        </w:rPr>
        <w:t xml:space="preserve">-Устава МБОУ Россошанской ООШ, утверждённого Постановлением Администрации </w:t>
      </w:r>
      <w:proofErr w:type="spellStart"/>
      <w:r w:rsidRPr="008A5ED9">
        <w:rPr>
          <w:rFonts w:ascii="Times New Roman" w:eastAsia="Times New Roman" w:hAnsi="Times New Roman" w:cs="Times New Roman"/>
          <w:lang w:eastAsia="ar-SA"/>
        </w:rPr>
        <w:t>Милютинского</w:t>
      </w:r>
      <w:proofErr w:type="spellEnd"/>
      <w:r w:rsidRPr="008A5ED9">
        <w:rPr>
          <w:rFonts w:ascii="Times New Roman" w:eastAsia="Times New Roman" w:hAnsi="Times New Roman" w:cs="Times New Roman"/>
          <w:lang w:eastAsia="ar-SA"/>
        </w:rPr>
        <w:t xml:space="preserve"> района от 03.04.2015 г. № 14.</w:t>
      </w:r>
    </w:p>
    <w:p w:rsidR="008A5ED9" w:rsidRPr="008A5ED9" w:rsidRDefault="008A5ED9" w:rsidP="008A5ED9">
      <w:pPr>
        <w:tabs>
          <w:tab w:val="left" w:pos="28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A5ED9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программаразработана на основе: Примерной основной образовательной программы основного общего образования 2015 г., авторской программы В. Я. Коровиной. Программа курса «Литература для  обучающихся 5-9 классов общеобразовательных учреждений, 2014г. г.</w:t>
      </w:r>
    </w:p>
    <w:p w:rsidR="008A5ED9" w:rsidRPr="008A5ED9" w:rsidRDefault="008A5ED9" w:rsidP="008A5ED9">
      <w:pPr>
        <w:tabs>
          <w:tab w:val="left" w:pos="28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авторскую программу изменения не внесены.</w:t>
      </w:r>
    </w:p>
    <w:p w:rsidR="008A5ED9" w:rsidRPr="008A5ED9" w:rsidRDefault="008A5ED9" w:rsidP="008A5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Объем программы.</w:t>
      </w:r>
    </w:p>
    <w:p w:rsidR="008A5ED9" w:rsidRPr="008A5ED9" w:rsidRDefault="00342BCD" w:rsidP="008A5ED9">
      <w:pPr>
        <w:tabs>
          <w:tab w:val="left" w:pos="28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Программа рассчитана на 69</w:t>
      </w:r>
      <w:r w:rsidR="008A5ED9" w:rsidRPr="008A5ED9">
        <w:rPr>
          <w:rFonts w:ascii="Times New Roman" w:eastAsia="Times New Roman" w:hAnsi="Times New Roman" w:cs="Times New Roman"/>
          <w:color w:val="000000"/>
          <w:lang w:eastAsia="ru-RU"/>
        </w:rPr>
        <w:t xml:space="preserve"> часов (35 учебных недель по 2 часа) 7 класс</w:t>
      </w:r>
    </w:p>
    <w:p w:rsidR="008A5ED9" w:rsidRPr="008A5ED9" w:rsidRDefault="008A5ED9" w:rsidP="008A5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Срок реализации программы 2022- 2023 учебный год.</w:t>
      </w:r>
    </w:p>
    <w:p w:rsidR="008A5ED9" w:rsidRPr="008A5ED9" w:rsidRDefault="008A5ED9" w:rsidP="008A5ED9">
      <w:p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lang w:eastAsia="ru-RU"/>
        </w:rPr>
      </w:pPr>
      <w:r w:rsidRPr="008A5ED9">
        <w:rPr>
          <w:rFonts w:ascii="Times New Roman" w:eastAsia="Times New Roman" w:hAnsi="Times New Roman" w:cs="Times New Roman"/>
          <w:lang w:eastAsia="ru-RU"/>
        </w:rPr>
        <w:t xml:space="preserve">В состав </w:t>
      </w:r>
      <w:r w:rsidRPr="008A5ED9">
        <w:rPr>
          <w:rFonts w:ascii="Times New Roman" w:eastAsia="Times New Roman" w:hAnsi="Times New Roman" w:cs="Times New Roman"/>
          <w:b/>
          <w:lang w:eastAsia="ru-RU"/>
        </w:rPr>
        <w:t>учебно-методического комплекта</w:t>
      </w:r>
      <w:r w:rsidRPr="008A5ED9">
        <w:rPr>
          <w:rFonts w:ascii="Times New Roman" w:eastAsia="Times New Roman" w:hAnsi="Times New Roman" w:cs="Times New Roman"/>
          <w:lang w:eastAsia="ru-RU"/>
        </w:rPr>
        <w:t xml:space="preserve"> по базовому курсу «Литература» входят: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8A5ED9">
        <w:rPr>
          <w:rFonts w:ascii="Times New Roman" w:eastAsia="Times New Roman" w:hAnsi="Times New Roman" w:cs="Times New Roman"/>
          <w:bCs/>
          <w:lang w:eastAsia="ru-RU"/>
        </w:rPr>
        <w:t>Коровина В. Я., Журавлев В. П., Коровин В.И. Литература 5 класс. М.: «Просвещение», 2020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8A5ED9">
        <w:rPr>
          <w:rFonts w:ascii="Times New Roman" w:eastAsia="Times New Roman" w:hAnsi="Times New Roman" w:cs="Times New Roman"/>
          <w:bCs/>
          <w:iCs/>
          <w:lang w:eastAsia="ru-RU"/>
        </w:rPr>
        <w:t>Полухина</w:t>
      </w:r>
      <w:proofErr w:type="spellEnd"/>
      <w:r w:rsidRPr="008A5ED9">
        <w:rPr>
          <w:rFonts w:ascii="Times New Roman" w:eastAsia="Times New Roman" w:hAnsi="Times New Roman" w:cs="Times New Roman"/>
          <w:bCs/>
          <w:iCs/>
          <w:lang w:eastAsia="ru-RU"/>
        </w:rPr>
        <w:t xml:space="preserve"> В. П</w:t>
      </w:r>
      <w:r w:rsidRPr="008A5ED9">
        <w:rPr>
          <w:rFonts w:ascii="Times New Roman" w:eastAsia="Times New Roman" w:hAnsi="Times New Roman" w:cs="Times New Roman"/>
          <w:bCs/>
          <w:lang w:eastAsia="ru-RU"/>
        </w:rPr>
        <w:t>. под ред. Коровиной В. Я. Литература 6 класс М.: «Просвещение», 2019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8A5ED9">
        <w:rPr>
          <w:rFonts w:ascii="Times New Roman" w:eastAsia="Times New Roman" w:hAnsi="Times New Roman" w:cs="Times New Roman"/>
          <w:bCs/>
          <w:iCs/>
          <w:lang w:eastAsia="ru-RU"/>
        </w:rPr>
        <w:t>Коровина В. Я</w:t>
      </w:r>
      <w:r w:rsidRPr="008A5ED9">
        <w:rPr>
          <w:rFonts w:ascii="Times New Roman" w:eastAsia="Times New Roman" w:hAnsi="Times New Roman" w:cs="Times New Roman"/>
          <w:bCs/>
          <w:lang w:eastAsia="ru-RU"/>
        </w:rPr>
        <w:t>. Литература 7 класс. М.: «Просвещение», 2019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8A5ED9">
        <w:rPr>
          <w:rFonts w:ascii="Times New Roman" w:eastAsia="Times New Roman" w:hAnsi="Times New Roman" w:cs="Times New Roman"/>
          <w:bCs/>
          <w:lang w:eastAsia="ru-RU"/>
        </w:rPr>
        <w:t>Коровина В. Я., Журавлев В. П., Коровин В. Литература 8 класс. М.: «Просвещение», 2019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8A5ED9">
        <w:rPr>
          <w:rFonts w:ascii="Times New Roman" w:eastAsia="Times New Roman" w:hAnsi="Times New Roman" w:cs="Times New Roman"/>
          <w:bCs/>
          <w:lang w:eastAsia="ru-RU"/>
        </w:rPr>
        <w:t xml:space="preserve">Коровина В. Я., Журавлев В. </w:t>
      </w:r>
      <w:proofErr w:type="spellStart"/>
      <w:r w:rsidRPr="008A5ED9">
        <w:rPr>
          <w:rFonts w:ascii="Times New Roman" w:eastAsia="Times New Roman" w:hAnsi="Times New Roman" w:cs="Times New Roman"/>
          <w:bCs/>
          <w:lang w:eastAsia="ru-RU"/>
        </w:rPr>
        <w:t>П.,Збарский</w:t>
      </w:r>
      <w:proofErr w:type="spellEnd"/>
      <w:r w:rsidRPr="008A5ED9">
        <w:rPr>
          <w:rFonts w:ascii="Times New Roman" w:eastAsia="Times New Roman" w:hAnsi="Times New Roman" w:cs="Times New Roman"/>
          <w:bCs/>
          <w:lang w:eastAsia="ru-RU"/>
        </w:rPr>
        <w:t xml:space="preserve"> И.С.,  Коровин В.. Литература 9 класс. М.: «Просвещение», 2019</w:t>
      </w:r>
    </w:p>
    <w:p w:rsidR="008A5ED9" w:rsidRPr="008A5ED9" w:rsidRDefault="008A5ED9" w:rsidP="008A5ED9">
      <w:pPr>
        <w:numPr>
          <w:ilvl w:val="1"/>
          <w:numId w:val="1"/>
        </w:numPr>
        <w:spacing w:after="0" w:line="240" w:lineRule="auto"/>
        <w:ind w:left="743" w:hanging="425"/>
        <w:jc w:val="both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8A5ED9">
        <w:rPr>
          <w:rFonts w:ascii="Times New Roman" w:eastAsia="Times New Roman" w:hAnsi="Times New Roman" w:cs="Times New Roman"/>
          <w:bCs/>
          <w:lang w:eastAsia="ru-RU"/>
        </w:rPr>
        <w:t>Программа курса «Литература» 5-9 классы. Авторы составители Коровина В. Я., Журавлев В. П., Коровин В. И., Беляева Н.В. . М.: «Просвещение», 2014 г.</w:t>
      </w:r>
    </w:p>
    <w:p w:rsidR="008A5ED9" w:rsidRDefault="008A5ED9" w:rsidP="008A5E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</w:pPr>
    </w:p>
    <w:p w:rsidR="008A5ED9" w:rsidRDefault="008A5ED9" w:rsidP="008A5E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</w:pPr>
    </w:p>
    <w:p w:rsidR="008A5ED9" w:rsidRDefault="008A5ED9" w:rsidP="008A5E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</w:pPr>
    </w:p>
    <w:p w:rsidR="008A5ED9" w:rsidRPr="008A5ED9" w:rsidRDefault="008A5ED9" w:rsidP="008A5E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</w:pP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en-US"/>
        </w:rPr>
        <w:lastRenderedPageBreak/>
        <w:t>II</w:t>
      </w: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</w:rPr>
        <w:t>.ПЛАНИРУЕМЫЕ РЕЗУЛЬТАТЫ ОСВОЕНИЯ УЧЕБНОГО ПРЕДМЕТА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Личностные:</w:t>
      </w:r>
    </w:p>
    <w:p w:rsidR="008A5ED9" w:rsidRPr="008A5ED9" w:rsidRDefault="008A5ED9" w:rsidP="008A5ED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достижение определенного уровня духовности, который – выражается в любви к многонациональному Отечеству, в уважительном отношении к общечеловеческим культурным ценностям, русской литературе, культурам других народов; </w:t>
      </w:r>
    </w:p>
    <w:p w:rsidR="008A5ED9" w:rsidRPr="008A5ED9" w:rsidRDefault="008A5ED9" w:rsidP="008A5ED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освоение социальных норм, правил поведения, ролей и форм – социальной жизни в группах и сообществах; </w:t>
      </w:r>
    </w:p>
    <w:p w:rsidR="008A5ED9" w:rsidRPr="008A5ED9" w:rsidRDefault="008A5ED9" w:rsidP="008A5ED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участие в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8A5ED9" w:rsidRPr="008A5ED9" w:rsidRDefault="008A5ED9" w:rsidP="008A5ED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осознание значения семьи в жизни человека и общества, – принятие ценности семейной жизни, уважительное и заботливое отношение к членам своей семьи.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proofErr w:type="spellStart"/>
      <w:r w:rsidRPr="008A5ED9">
        <w:rPr>
          <w:rFonts w:ascii="Times New Roman" w:eastAsia="Calibri" w:hAnsi="Times New Roman" w:cs="Times New Roman"/>
          <w:b/>
          <w:bCs/>
        </w:rPr>
        <w:t>Метапредметные</w:t>
      </w:r>
      <w:proofErr w:type="spellEnd"/>
      <w:r w:rsidRPr="008A5ED9">
        <w:rPr>
          <w:rFonts w:ascii="Times New Roman" w:eastAsia="Calibri" w:hAnsi="Times New Roman" w:cs="Times New Roman"/>
          <w:b/>
          <w:bCs/>
        </w:rPr>
        <w:t>:</w:t>
      </w:r>
    </w:p>
    <w:p w:rsidR="008A5ED9" w:rsidRPr="008A5ED9" w:rsidRDefault="008A5ED9" w:rsidP="008A5E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8A5ED9" w:rsidRPr="008A5ED9" w:rsidRDefault="008A5ED9" w:rsidP="008A5E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8A5ED9" w:rsidRPr="008A5ED9" w:rsidRDefault="008A5ED9" w:rsidP="008A5E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работать с разными источниками информации, – находить ее, анализировать, использовать в самостоятельной деятельности.</w:t>
      </w:r>
    </w:p>
    <w:p w:rsidR="008A5ED9" w:rsidRPr="008A5ED9" w:rsidRDefault="008A5ED9" w:rsidP="008A5E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Предметные: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приобщение учеников к духовно-нравственным ценностям русской литературы и культуры, в осознании их взаимосвязи с духовно-нравственными ценностями других народов;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готовность сформулировать собственное отношение к произведениям русской литературы;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готовность создать собственную интерпретацию изученных литературных произведений;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понять авторскую позицию и выразить свое отношение к ней;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адекватное восприятие художественных произведений – разных жанров на слух, в осмысленном самостоятельном чтении и адекватном восприятии текста;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пересказывать прозаические произведения или их – отрывки с использованием образных средств русского языка и цитат из текста;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отвечать на вопросы по прослушанному или прочитанному тексту;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создавать устные монологические высказывания разного типа;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вести диалог;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писать изложения и сочинения на темы, связанные – с тематикой, проблематикой изученных произведений, готовить сообщения на литературные и общекультурные темы, создавать творческие работы;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понимать образную природу литературы как явления словесного искусства;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эстетически воспринимать произведения литературы; </w:t>
      </w:r>
    </w:p>
    <w:p w:rsidR="008A5ED9" w:rsidRPr="008A5ED9" w:rsidRDefault="008A5ED9" w:rsidP="008A5E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понимать русское слово в его эстетической функции, – роль изобразительно-выразительных средств языка в создании художественных образов литературных произведений.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Познавательные УУД: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XIX–XX вв., литературы народов России и зарубежной литературы; 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 xml:space="preserve">понимание связи литературных произведений со временем – их написания, с изображенным в них историческим периодом, в выявлении заложенных в них вневременных, непреходящих нравственных ценностей и осознании их современного звучания; 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умение анализировать литературное произведение: определять его принадлежность к одному из литературных родов и жанров; 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умение определять в произведении элементы сюжета, композиции, изобразительно- выразительные средства языка и понимать их роль в раскрытии идейно-художественного содержания произведения (элементы филологического анализа);</w:t>
      </w:r>
    </w:p>
    <w:p w:rsidR="008A5ED9" w:rsidRPr="008A5ED9" w:rsidRDefault="008A5ED9" w:rsidP="008A5ED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грамотное использование элементарной литературоведческой терминологии при анализе литературного произведения.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Коммуникативные УУД: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слушать и слышать друг друга;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 достаточной полнотой и точностью выражать свои мысли в соответствии с задачами и условиями коммуникации;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адекватно использовать речевые средства для дискуссии и аргументации своей позиции;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представлять конкретное содержание и сообщать его в письменной и устной форме;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спрашивать, интересоваться чужим мнением и высказывать своё;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определение цели и функций участников, способов взаимодействия; планирование общих способов работы;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обмен знаниями между членами группы для принятия эффективных совместных решений;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способность брать на себя инициативу в организации совместного действия (деловое лидерство);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способность с помощью вопросов добывать недостающую информацию (познавательная инициативность);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устанавливать рабочие отношения, эффективно сотрудничать и способствовать продуктивной кооперации;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уважительное отношение к партнёрам, внимание к личности другого;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использование адекватных языковых средств для отображения в форме речевых высказываний своих чувств, мыслей, побуждений и иных составляющих внутреннего мира;</w:t>
      </w:r>
    </w:p>
    <w:p w:rsidR="008A5ED9" w:rsidRPr="008A5ED9" w:rsidRDefault="008A5ED9" w:rsidP="008A5ED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речевое отображение (описание, объяснение) учеником содержания совершаемых действий в форме речевых значений с целью ориентировки (планирование, контроль, оценка) предметно-практической или иной деятельности как в форме громкой социализированной речи, так и в форме внутренней речи (внутреннего говорения), служащей этапом </w:t>
      </w:r>
      <w:proofErr w:type="spellStart"/>
      <w:r w:rsidRPr="008A5ED9">
        <w:rPr>
          <w:rFonts w:ascii="Times New Roman" w:eastAsia="Calibri" w:hAnsi="Times New Roman" w:cs="Times New Roman"/>
        </w:rPr>
        <w:t>интериоризации</w:t>
      </w:r>
      <w:proofErr w:type="spellEnd"/>
      <w:r w:rsidRPr="008A5ED9">
        <w:rPr>
          <w:rFonts w:ascii="Times New Roman" w:eastAsia="Calibri" w:hAnsi="Times New Roman" w:cs="Times New Roman"/>
        </w:rPr>
        <w:t xml:space="preserve"> – процесса переноса во внутренний план в ходе усвоения новых умственных действий и понятий.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Регулятивные УУД: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целеполагание как постановка учебной задачи на основе соотнесения того, что уже известно и усвоено учащимися, и того, что еще неизвестно;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прогнозирование – предвосхищение результата и уровня знаний, его временных характеристик;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коррекция – внесение необходимых дополнений и коррективов в план и способ действия в случае расхождения эталона, реального действия и его результата; внесение изменений в результат своей деятельности, исходя из оценки этого результата самим обучающимся, учителем, товарищами;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оценка – выделение и осознание обучающимися того, что уже усвоено и что еще нужно усвоить, осознание качества и уровня усвоения;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>оценка результатов работы;</w:t>
      </w:r>
    </w:p>
    <w:p w:rsidR="008A5ED9" w:rsidRPr="008A5ED9" w:rsidRDefault="008A5ED9" w:rsidP="008A5ED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волевая </w:t>
      </w:r>
      <w:proofErr w:type="spellStart"/>
      <w:r w:rsidRPr="008A5ED9">
        <w:rPr>
          <w:rFonts w:ascii="Times New Roman" w:eastAsia="Calibri" w:hAnsi="Times New Roman" w:cs="Times New Roman"/>
        </w:rPr>
        <w:t>саморегуляция</w:t>
      </w:r>
      <w:proofErr w:type="spellEnd"/>
      <w:r w:rsidRPr="008A5ED9">
        <w:rPr>
          <w:rFonts w:ascii="Times New Roman" w:eastAsia="Calibri" w:hAnsi="Times New Roman" w:cs="Times New Roman"/>
        </w:rPr>
        <w:t xml:space="preserve"> как способность к мобилизации сил и энергии к волевому усилию (к выбору в ситуации мотивационного конфликта) и преодолению препятствия.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Достижению обучающимися личностных и </w:t>
      </w:r>
      <w:proofErr w:type="spellStart"/>
      <w:r w:rsidRPr="008A5ED9">
        <w:rPr>
          <w:rFonts w:ascii="Times New Roman" w:eastAsia="Calibri" w:hAnsi="Times New Roman" w:cs="Times New Roman"/>
        </w:rPr>
        <w:t>метапредметных</w:t>
      </w:r>
      <w:proofErr w:type="spellEnd"/>
      <w:r w:rsidRPr="008A5ED9">
        <w:rPr>
          <w:rFonts w:ascii="Times New Roman" w:eastAsia="Calibri" w:hAnsi="Times New Roman" w:cs="Times New Roman"/>
        </w:rPr>
        <w:t xml:space="preserve"> результатов обучения будет способствовать использование современных образовательных технологий: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игровые технологии; 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метод проектов;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технология ЛСМ;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технология развития критического мышления через чтение и письмо;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технология мастерских; 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технологии уровневой дифференциации;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информационно-коммуникационные технологии;</w:t>
      </w:r>
    </w:p>
    <w:p w:rsidR="008A5ED9" w:rsidRPr="008A5ED9" w:rsidRDefault="008A5ED9" w:rsidP="008A5ED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proofErr w:type="spellStart"/>
      <w:r w:rsidRPr="008A5ED9">
        <w:rPr>
          <w:rFonts w:ascii="Times New Roman" w:eastAsia="Calibri" w:hAnsi="Times New Roman" w:cs="Times New Roman"/>
        </w:rPr>
        <w:t>здоровьесберегающие</w:t>
      </w:r>
      <w:proofErr w:type="spellEnd"/>
      <w:r w:rsidRPr="008A5ED9">
        <w:rPr>
          <w:rFonts w:ascii="Times New Roman" w:eastAsia="Calibri" w:hAnsi="Times New Roman" w:cs="Times New Roman"/>
        </w:rPr>
        <w:t xml:space="preserve"> технологии.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Указанные результаты достигаются, в частности, благодаря тому, что литературные произведения, включенные в Программу, несут в себе огромный нравственный потенциал, позволяющий формировать ценностные и эмоциональные установки.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Формы, периодичность и порядок текущего контроля успеваемости и промежуточной аттестации обучающихся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Текущий контроль успеваемости обучающихся проводится в течение учебного периода в целях:</w:t>
      </w:r>
    </w:p>
    <w:p w:rsidR="008A5ED9" w:rsidRPr="008A5ED9" w:rsidRDefault="008A5ED9" w:rsidP="008A5ED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контроля уровня достижения обучающимися результатов, предусмотренных образовательной программой; </w:t>
      </w:r>
    </w:p>
    <w:p w:rsidR="008A5ED9" w:rsidRPr="008A5ED9" w:rsidRDefault="008A5ED9" w:rsidP="008A5ED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оценки соответствия результатов освоения образовательных программ требованиям ФГОС, ФКГОС; </w:t>
      </w:r>
    </w:p>
    <w:p w:rsidR="008A5ED9" w:rsidRPr="008A5ED9" w:rsidRDefault="008A5ED9" w:rsidP="008A5ED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проведения обучающимся самооценки, оценки его работы педагогическим работником с целью возможного совершенствования образовательного процесса.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Целями проведения промежуточной аттестации являются:</w:t>
      </w:r>
    </w:p>
    <w:p w:rsidR="008A5ED9" w:rsidRPr="008A5ED9" w:rsidRDefault="008A5ED9" w:rsidP="008A5ED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объективное установление фактического уровня освоения образовательной программы и достижения результатов освоения образовательной программы;  </w:t>
      </w:r>
    </w:p>
    <w:p w:rsidR="008A5ED9" w:rsidRPr="008A5ED9" w:rsidRDefault="008A5ED9" w:rsidP="008A5ED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соотнесение этого уровня с требованиями ФГОС; </w:t>
      </w:r>
    </w:p>
    <w:p w:rsidR="008A5ED9" w:rsidRPr="008A5ED9" w:rsidRDefault="008A5ED9" w:rsidP="008A5ED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оценка достижений конкретного обучающегося, позволяющая выявить пробелы в освоении им образовательной программы и учитывать индивидуальные потребности обучающегося в осуществлении образовательной деятельности, </w:t>
      </w:r>
    </w:p>
    <w:p w:rsidR="008A5ED9" w:rsidRPr="008A5ED9" w:rsidRDefault="008A5ED9" w:rsidP="008A5ED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Формами текущего контроля успеваемости и промежуточной аттестации обучающихся являются: письменная проверка – письменный ответ обучающегося на один или систему вопросов (заданий). К письменным ответам относятся: 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домашние, проверочные, контрольные, творческие работы; 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письменные отчёты о наблюдениях;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письменные ответы на вопросы теста; 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 xml:space="preserve">сочинения, сообщения и другое; 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устная проверка – устный ответ обучающегося на один или систему вопросов в форме ответа на билеты, беседы, собеседования и другое; </w:t>
      </w:r>
    </w:p>
    <w:p w:rsidR="008A5ED9" w:rsidRPr="008A5ED9" w:rsidRDefault="008A5ED9" w:rsidP="008A5ED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комбинированная проверка – сочетание письменных и устных форм проверок.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Формы организации познавательной деятельности с обучающимися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Индивидуальная работа: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Индивидуальная работа обучающихся на уроке подразумевает отдельную самостоятельную работу, подобранную в соответствии с уровнем его подготовки: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работа по карточкам;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работа у доски;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заполнение таблиц;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написание рефератов, докладов;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работа с учебником;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наблюдение за речью окружающих, сбор соответствующего речевого материала с последующим его использованием по заданию учителя и т. д.;</w:t>
      </w:r>
    </w:p>
    <w:p w:rsidR="008A5ED9" w:rsidRPr="008A5ED9" w:rsidRDefault="008A5ED9" w:rsidP="008A5ED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Фронтальная работа:</w:t>
      </w:r>
    </w:p>
    <w:p w:rsidR="008A5ED9" w:rsidRPr="008A5ED9" w:rsidRDefault="008A5ED9" w:rsidP="008A5ED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беседа;</w:t>
      </w:r>
    </w:p>
    <w:p w:rsidR="008A5ED9" w:rsidRPr="008A5ED9" w:rsidRDefault="008A5ED9" w:rsidP="008A5ED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обсуждение;</w:t>
      </w:r>
    </w:p>
    <w:p w:rsidR="008A5ED9" w:rsidRPr="008A5ED9" w:rsidRDefault="008A5ED9" w:rsidP="008A5ED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сравнение и др.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Групповая форма:</w:t>
      </w:r>
    </w:p>
    <w:p w:rsidR="008A5ED9" w:rsidRPr="008A5ED9" w:rsidRDefault="008A5ED9" w:rsidP="008A5ED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деление класса на группы, которые получают либо одинаковое, либо дифференцированное задание и выполняют его совместно;</w:t>
      </w:r>
    </w:p>
    <w:p w:rsidR="008A5ED9" w:rsidRPr="008A5ED9" w:rsidRDefault="008A5ED9" w:rsidP="008A5ED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количественный состав групп зависит от наполняемости класса (примерно от трех до шести человек);</w:t>
      </w:r>
    </w:p>
    <w:p w:rsidR="008A5ED9" w:rsidRPr="008A5ED9" w:rsidRDefault="008A5ED9" w:rsidP="008A5ED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при этом члены группы должны выбираться учителем таким образом, чтобы в каждой находились ученики разного уровня подготовки. Это увеличивает возможную помощь слабым обучающимся.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Только сочетание этих форм приносит ожидаемые положительные результаты. 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Проектная и учебно-исследовательская деятельность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в процессе изучения предмета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Одним из путей повышения мотивации и эффективности учебной деятельности на уроках литературы является включение обучающихся в учебно-исследовательскую и проектную деятельность.</w:t>
      </w:r>
    </w:p>
    <w:p w:rsid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Цель учебно-исследовательской и проектной деятельности: интеллектуальное и личностное развитие обучающихся, рост их компетентности в выбранной для исследования или проекта сфере. 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>Основными направлениями учебно-исследовательской и проектной деятельности на уроках литературы в соответствии с ООП ООО являются исследовательское и творческое. Основная специфика исследовательских учебных проектов состоит в том, что научное исследование осуществляется через актуализацию темы, выдвижение гипотезы с последующей проверкой и обсуждение полученных результатов.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Основная тематика учебных проектов в 7 классе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Ind w:w="108" w:type="dxa"/>
        <w:tblLook w:val="04A0"/>
      </w:tblPr>
      <w:tblGrid>
        <w:gridCol w:w="4962"/>
        <w:gridCol w:w="9384"/>
      </w:tblGrid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Название темы/раздела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Название проекта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Устное народное творчество. Былины.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Если бы предложили поставить памятник одному из героев, кому бы вы его поставили –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Вольге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или Микуле? Как бы о выглядел. Устная защита проекта.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Устное народное творчество. Былины.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электронный сборник «Русские былины» с краткой вступительной статьей и небольшим словариком устаревших слов.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Пословицы и поговорки.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электронный иллюстрированный сборник пословиц народов мира о родине или о труде (на выбор). Написать краткую вступительную статью к сборнику.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русской литературы XIX века. А. С. Пушкин.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Подготовить план вечера, посвященного произведениям А. С. Пушкина: конкурс чтецов,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инсценирование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отрывков из произведений, конкурс иллюстраций, литературная викторина, музыкальное сопровождение инсценировок.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русской литературы XIX века. М. Ю. Лермонтов.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программу вечера, посвященного Лермонтову (электронная презентация «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Лермонтовские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места России», конкурс чтецов, чтение фрагментов воспоминаний о поэте, исполнение песен и романсов на стихи Лермонтова).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русской литературы XIX века. А. П. Чехов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сценарий фильма «Злоумышленник». (Последовательность кадров, смена крупных планов и общих панорам, диалогов и деталей интерьера и т. д.).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 дорогах войны. Час мужества.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Составить программу вечера, посвященного произведениям о войне.</w:t>
            </w:r>
          </w:p>
        </w:tc>
      </w:tr>
      <w:tr w:rsidR="008A5ED9" w:rsidRPr="008A5ED9" w:rsidTr="008A5ED9">
        <w:tc>
          <w:tcPr>
            <w:tcW w:w="4962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«Тихая моя родина». Стихотворения о родине, родной природе, собственном восприятии окружающего.</w:t>
            </w:r>
          </w:p>
        </w:tc>
        <w:tc>
          <w:tcPr>
            <w:tcW w:w="938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подробный сценарий литературно-музыкального вечера «Тихая моя родина…».</w:t>
            </w:r>
          </w:p>
        </w:tc>
      </w:tr>
    </w:tbl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Согласно учебному плану школы на изучение литературы в 7 классе отводится 68 часов в год из расчета: 2 часа в неделю из федерального компонента (34 учебных недели), в том числе 8 часов на проведение контрольных работ, 7 часов на проведение уроков развития речи.   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Планируемые результаты освоения междисциплинарной программы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«Формирование универсальных учебных действий»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Устное народное творчество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Ученик научится: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целенаправленно использовать малые фольклорные жанры в своих устных и письменных высказываниях;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определять с помощью пословицы жизненную/вымышленную ситуацию;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выразительно читать сказки и былины, соблюдая соответствующий интонационный рисунок устного рассказывания;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</w:r>
    </w:p>
    <w:p w:rsidR="008A5ED9" w:rsidRPr="008A5ED9" w:rsidRDefault="008A5ED9" w:rsidP="008A5ED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видеть необычное в обычном, устанавливать неочевидные связи между предметами, явлениями, действиями, отгадывая или сочиняя загадку.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Ученик получит возможность научиться: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рассказывать о самостоятельно прочитанной сказке, былине, обосновывая свой выбор;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сочинять сказку (в том числе и по пословице), былину и/или придумывать сюжетные линии;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характера;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8A5ED9" w:rsidRPr="008A5ED9" w:rsidRDefault="008A5ED9" w:rsidP="008A5ED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Древнерусская литература. Русская литература XVIII в. Русская литература XIX—XX вв. Литература народов России. Зарубежная литература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Ученик научится: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lastRenderedPageBreak/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создавать собственный текст аналитического и интерпретирующего характера в различных форматах;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сопоставлять произведение словесного искусства и его воплощение в других искусствах;</w:t>
      </w:r>
    </w:p>
    <w:p w:rsidR="008A5ED9" w:rsidRPr="008A5ED9" w:rsidRDefault="008A5ED9" w:rsidP="008A5ED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работать с разными источниками информации и владеть основными способами её обработки и презентации.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Ученик получит возможность научиться: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выбирать путь анализа произведения, адекватный жанрово-родовой природе художественного текста;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дифференцировать элементы поэтики художественного текста, видеть их художественную и смысловую функцию;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сопоставлять «чужие» тексты интерпретирующего характера, аргументированно оценивать их;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оценивать интерпретацию художественного текста, созданную средствами других искусств;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создавать собственную интерпретацию изученного текста средствами других искусств;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</w:t>
      </w:r>
    </w:p>
    <w:p w:rsidR="008A5ED9" w:rsidRPr="008A5ED9" w:rsidRDefault="008A5ED9" w:rsidP="008A5ED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widowControl w:val="0"/>
        <w:spacing w:after="0" w:line="240" w:lineRule="auto"/>
        <w:ind w:left="2704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A5ED9">
        <w:rPr>
          <w:rFonts w:ascii="Times New Roman" w:eastAsia="Times New Roman" w:hAnsi="Times New Roman" w:cs="Times New Roman"/>
          <w:b/>
          <w:caps/>
          <w:spacing w:val="5"/>
          <w:lang w:val="en-US" w:eastAsia="ru-RU"/>
        </w:rPr>
        <w:t>III</w:t>
      </w:r>
      <w:r w:rsidRPr="008A5ED9">
        <w:rPr>
          <w:rFonts w:ascii="Times New Roman" w:eastAsia="Times New Roman" w:hAnsi="Times New Roman" w:cs="Times New Roman"/>
          <w:b/>
          <w:caps/>
          <w:spacing w:val="5"/>
          <w:lang w:eastAsia="ru-RU"/>
        </w:rPr>
        <w:t>.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ЕР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Ж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АНИЕ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 xml:space="preserve"> УЧ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3"/>
          <w:lang w:eastAsia="ru-RU"/>
        </w:rPr>
        <w:t>Б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НО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w w:val="99"/>
          <w:lang w:eastAsia="ru-RU"/>
        </w:rPr>
        <w:t>Г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ОП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РЕ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Д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3"/>
          <w:lang w:eastAsia="ru-RU"/>
        </w:rPr>
        <w:t>М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ЕТ</w:t>
      </w:r>
      <w:r w:rsidRPr="008A5ED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ВВЕДЕНИЕ (1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УСТНОЕ НАРОДНОЕ ТВОРЧЕСТВО (7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Предания.</w:t>
      </w:r>
      <w:r w:rsidRPr="008A5ED9">
        <w:rPr>
          <w:rFonts w:ascii="Times New Roman" w:eastAsia="Calibri" w:hAnsi="Times New Roman" w:cs="Times New Roman"/>
        </w:rPr>
        <w:t xml:space="preserve"> Поэтическая автобиография народа. Устный рассказ об исторических событиях.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«Воцарение Ивана Грозного», «Сороки ведьмы», «Пётр и плотник».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Пословицы и поговорки.</w:t>
      </w:r>
      <w:r w:rsidRPr="008A5ED9">
        <w:rPr>
          <w:rFonts w:ascii="Times New Roman" w:eastAsia="Calibri" w:hAnsi="Times New Roman" w:cs="Times New Roman"/>
        </w:rPr>
        <w:t xml:space="preserve"> Народная мудрость пословиц и поговорок. Выражение в них духа народного языка.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Устная народная проза. Предания (начальные представления). Афористические жанры фольклора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Былины.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</w:t>
      </w:r>
      <w:proofErr w:type="spellStart"/>
      <w:r w:rsidRPr="008A5ED9">
        <w:rPr>
          <w:rFonts w:ascii="Times New Roman" w:eastAsia="Calibri" w:hAnsi="Times New Roman" w:cs="Times New Roman"/>
          <w:b/>
          <w:bCs/>
          <w:i/>
          <w:iCs/>
        </w:rPr>
        <w:t>Вольга</w:t>
      </w:r>
      <w:proofErr w:type="spellEnd"/>
      <w:r w:rsidRPr="008A5ED9">
        <w:rPr>
          <w:rFonts w:ascii="Times New Roman" w:eastAsia="Calibri" w:hAnsi="Times New Roman" w:cs="Times New Roman"/>
          <w:b/>
          <w:bCs/>
          <w:i/>
          <w:iCs/>
        </w:rPr>
        <w:t xml:space="preserve"> и Микула </w:t>
      </w:r>
      <w:proofErr w:type="spellStart"/>
      <w:r w:rsidRPr="008A5ED9">
        <w:rPr>
          <w:rFonts w:ascii="Times New Roman" w:eastAsia="Calibri" w:hAnsi="Times New Roman" w:cs="Times New Roman"/>
          <w:b/>
          <w:bCs/>
          <w:i/>
          <w:iCs/>
        </w:rPr>
        <w:t>Селянинович</w:t>
      </w:r>
      <w:proofErr w:type="spellEnd"/>
      <w:r w:rsidRPr="008A5ED9">
        <w:rPr>
          <w:rFonts w:ascii="Times New Roman" w:eastAsia="Calibri" w:hAnsi="Times New Roman" w:cs="Times New Roman"/>
          <w:b/>
          <w:bCs/>
          <w:i/>
          <w:iCs/>
        </w:rPr>
        <w:t>».</w:t>
      </w:r>
      <w:r w:rsidRPr="008A5ED9">
        <w:rPr>
          <w:rFonts w:ascii="Times New Roman" w:eastAsia="Calibri" w:hAnsi="Times New Roman" w:cs="Times New Roman"/>
        </w:rPr>
        <w:t xml:space="preserve"> Воплощение в былине нравственных свойств русского народа, прославление мирного труда. 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Киевский цикл былин.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«Илья Муромец и Соловей-разбойник».</w:t>
      </w:r>
      <w:r w:rsidRPr="008A5ED9">
        <w:rPr>
          <w:rFonts w:ascii="Times New Roman" w:eastAsia="Calibri" w:hAnsi="Times New Roman" w:cs="Times New Roman"/>
        </w:rPr>
        <w:t xml:space="preserve"> Бескорыстное служение Родине и народу, мужество, справедливость, чувство собственного достоинства – основные черты характера Ильи Муромца. (Изучается одна былина по выбору.) (Для внеклассного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Новгородский цикл былин.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«Садко».</w:t>
      </w:r>
      <w:r w:rsidRPr="008A5ED9">
        <w:rPr>
          <w:rFonts w:ascii="Times New Roman" w:eastAsia="Calibri" w:hAnsi="Times New Roman" w:cs="Times New Roman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«Калевала»</w:t>
      </w:r>
      <w:r w:rsidRPr="008A5ED9">
        <w:rPr>
          <w:rFonts w:ascii="Times New Roman" w:eastAsia="Calibri" w:hAnsi="Times New Roman" w:cs="Times New Roman"/>
        </w:rPr>
        <w:t xml:space="preserve"> –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8A5ED9">
        <w:rPr>
          <w:rFonts w:ascii="Times New Roman" w:eastAsia="Calibri" w:hAnsi="Times New Roman" w:cs="Times New Roman"/>
        </w:rPr>
        <w:t>Ильмаринен</w:t>
      </w:r>
      <w:proofErr w:type="spellEnd"/>
      <w:r w:rsidRPr="008A5ED9">
        <w:rPr>
          <w:rFonts w:ascii="Times New Roman" w:eastAsia="Calibri" w:hAnsi="Times New Roman" w:cs="Times New Roman"/>
        </w:rP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lastRenderedPageBreak/>
        <w:t>«Песнь о Роланде»</w:t>
      </w:r>
      <w:r w:rsidRPr="008A5ED9">
        <w:rPr>
          <w:rFonts w:ascii="Times New Roman" w:eastAsia="Calibri" w:hAnsi="Times New Roman" w:cs="Times New Roman"/>
        </w:rPr>
        <w:t xml:space="preserve"> (фрагменты).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Предание (развитие представлений). Гипербола (развитие представлений). Былина. Руны. Мифологический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Героический эпос, афористические жанры фольклора. Пословицы, поговорки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ИЗ ДРЕВНЕРУССКОЙ ЛИТЕРАТУРЫ (3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>«Поучение» Владимира Мономаха</w:t>
      </w:r>
      <w:r w:rsidRPr="008A5ED9">
        <w:rPr>
          <w:rFonts w:ascii="Times New Roman" w:eastAsia="Calibri" w:hAnsi="Times New Roman" w:cs="Times New Roman"/>
          <w:bCs/>
        </w:rPr>
        <w:t xml:space="preserve"> (отрывок), </w:t>
      </w:r>
      <w:r w:rsidRPr="008A5ED9">
        <w:rPr>
          <w:rFonts w:ascii="Times New Roman" w:eastAsia="Calibri" w:hAnsi="Times New Roman" w:cs="Times New Roman"/>
          <w:b/>
          <w:i/>
          <w:iCs/>
        </w:rPr>
        <w:t xml:space="preserve">«Повесть о Петре и </w:t>
      </w:r>
      <w:proofErr w:type="spellStart"/>
      <w:r w:rsidRPr="008A5ED9">
        <w:rPr>
          <w:rFonts w:ascii="Times New Roman" w:eastAsia="Calibri" w:hAnsi="Times New Roman" w:cs="Times New Roman"/>
          <w:b/>
          <w:i/>
          <w:iCs/>
        </w:rPr>
        <w:t>Февронии</w:t>
      </w:r>
      <w:proofErr w:type="spellEnd"/>
      <w:r w:rsidRPr="008A5ED9">
        <w:rPr>
          <w:rFonts w:ascii="Times New Roman" w:eastAsia="Calibri" w:hAnsi="Times New Roman" w:cs="Times New Roman"/>
          <w:b/>
          <w:i/>
          <w:iCs/>
        </w:rPr>
        <w:t xml:space="preserve"> Муромских».</w:t>
      </w:r>
      <w:r w:rsidRPr="008A5ED9">
        <w:rPr>
          <w:rFonts w:ascii="Times New Roman" w:eastAsia="Calibri" w:hAnsi="Times New Roman" w:cs="Times New Roman"/>
          <w:bCs/>
        </w:rPr>
        <w:t xml:space="preserve"> Нравственные заветы Древней Руси. Внимание к личности, гимн любви и верности. Народнопоэтические мотивы в повести.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Cs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</w:rPr>
        <w:t xml:space="preserve"> Поучение (начальные представления). Житие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>«Повесть временных лет».</w:t>
      </w:r>
      <w:r w:rsidRPr="008A5ED9">
        <w:rPr>
          <w:rFonts w:ascii="Times New Roman" w:eastAsia="Calibri" w:hAnsi="Times New Roman" w:cs="Times New Roman"/>
          <w:bCs/>
        </w:rPr>
        <w:t xml:space="preserve"> Отрывок «О пользе книг». Формирование традиции уважительного отношения к книге.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Cs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</w:rPr>
        <w:t xml:space="preserve"> Летопись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ИЗ ЛИТЕРАТУРЫ XVIII ВЕКА (2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Михаил Васильевич Ломоносов.</w:t>
      </w:r>
      <w:r w:rsidRPr="008A5ED9">
        <w:rPr>
          <w:rFonts w:ascii="Times New Roman" w:eastAsia="Calibri" w:hAnsi="Times New Roman" w:cs="Times New Roman"/>
        </w:rPr>
        <w:t xml:space="preserve"> Краткий рассказ об учёном и поэте. 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 xml:space="preserve">«К статуе Петра Великого», «Ода на день восшествия на Всероссийский престол </w:t>
      </w:r>
      <w:proofErr w:type="spellStart"/>
      <w:r w:rsidRPr="008A5ED9">
        <w:rPr>
          <w:rFonts w:ascii="Times New Roman" w:eastAsia="Calibri" w:hAnsi="Times New Roman" w:cs="Times New Roman"/>
          <w:b/>
          <w:bCs/>
          <w:i/>
          <w:iCs/>
        </w:rPr>
        <w:t>ея</w:t>
      </w:r>
      <w:proofErr w:type="spellEnd"/>
      <w:r w:rsidRPr="008A5ED9">
        <w:rPr>
          <w:rFonts w:ascii="Times New Roman" w:eastAsia="Calibri" w:hAnsi="Times New Roman" w:cs="Times New Roman"/>
          <w:b/>
          <w:bCs/>
          <w:i/>
          <w:iCs/>
        </w:rPr>
        <w:t xml:space="preserve"> Величества государыни Императрицы </w:t>
      </w:r>
      <w:proofErr w:type="spellStart"/>
      <w:r w:rsidRPr="008A5ED9">
        <w:rPr>
          <w:rFonts w:ascii="Times New Roman" w:eastAsia="Calibri" w:hAnsi="Times New Roman" w:cs="Times New Roman"/>
          <w:b/>
          <w:bCs/>
          <w:i/>
          <w:iCs/>
        </w:rPr>
        <w:t>Елисаветы</w:t>
      </w:r>
      <w:proofErr w:type="spellEnd"/>
      <w:r w:rsidRPr="008A5ED9">
        <w:rPr>
          <w:rFonts w:ascii="Times New Roman" w:eastAsia="Calibri" w:hAnsi="Times New Roman" w:cs="Times New Roman"/>
          <w:b/>
          <w:bCs/>
          <w:i/>
          <w:iCs/>
        </w:rPr>
        <w:t xml:space="preserve"> Петровны 1747 года»</w:t>
      </w:r>
      <w:r w:rsidRPr="008A5ED9">
        <w:rPr>
          <w:rFonts w:ascii="Times New Roman" w:eastAsia="Calibri" w:hAnsi="Times New Roman" w:cs="Times New Roman"/>
        </w:rPr>
        <w:t xml:space="preserve"> (отрывок).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Ода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Гавриил Романович Державин.</w:t>
      </w:r>
      <w:r w:rsidRPr="008A5ED9">
        <w:rPr>
          <w:rFonts w:ascii="Times New Roman" w:eastAsia="Calibri" w:hAnsi="Times New Roman" w:cs="Times New Roman"/>
        </w:rPr>
        <w:t xml:space="preserve"> Краткий рассказ о поэте.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«Река времён в своём стремленье...», «На птичку...», «Признание».</w:t>
      </w:r>
      <w:r w:rsidRPr="008A5ED9">
        <w:rPr>
          <w:rFonts w:ascii="Times New Roman" w:eastAsia="Calibri" w:hAnsi="Times New Roman" w:cs="Times New Roman"/>
        </w:rPr>
        <w:t xml:space="preserve"> Размышления о смысле жизни, о судьбе. Утверждение необходимости свободы творчества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ИЗ РУССКОЙ ЛИТЕРАТУРЫ XIX ВЕКА (23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Александр Сергеевич Пушкин.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«Полтава» («Полтавский бой»), «Медный всадник»</w:t>
      </w:r>
      <w:r w:rsidRPr="008A5ED9">
        <w:rPr>
          <w:rFonts w:ascii="Times New Roman" w:eastAsia="Calibri" w:hAnsi="Times New Roman" w:cs="Times New Roman"/>
        </w:rPr>
        <w:t xml:space="preserve"> 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Баллада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«Борис Годунов»</w:t>
      </w:r>
      <w:r w:rsidRPr="008A5ED9">
        <w:rPr>
          <w:rFonts w:ascii="Times New Roman" w:eastAsia="Calibri" w:hAnsi="Times New Roman" w:cs="Times New Roman"/>
        </w:rPr>
        <w:t xml:space="preserve"> (сцена вЧудовом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«Станционный смотритель».</w:t>
      </w:r>
      <w:r w:rsidRPr="008A5ED9">
        <w:rPr>
          <w:rFonts w:ascii="Times New Roman" w:eastAsia="Calibri" w:hAnsi="Times New Roman" w:cs="Times New Roman"/>
        </w:rPr>
        <w:t xml:space="preserve">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Повесть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Михаил Юрьевич Лермонтов.</w:t>
      </w:r>
      <w:r w:rsidRPr="008A5ED9">
        <w:rPr>
          <w:rFonts w:ascii="Times New Roman" w:eastAsia="Calibri" w:hAnsi="Times New Roman" w:cs="Times New Roman"/>
        </w:rPr>
        <w:t xml:space="preserve"> Краткий рассказ о поэте.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lastRenderedPageBreak/>
        <w:t>«Песня про царя Ивана Васильевича, молодого опричника и удалого купца Калашникова».</w:t>
      </w:r>
      <w:r w:rsidRPr="008A5ED9">
        <w:rPr>
          <w:rFonts w:ascii="Times New Roman" w:eastAsia="Calibri" w:hAnsi="Times New Roman" w:cs="Times New Roman"/>
        </w:rPr>
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8A5ED9">
        <w:rPr>
          <w:rFonts w:ascii="Times New Roman" w:eastAsia="Calibri" w:hAnsi="Times New Roman" w:cs="Times New Roman"/>
        </w:rPr>
        <w:t>Кирибеевичем</w:t>
      </w:r>
      <w:proofErr w:type="spellEnd"/>
      <w:r w:rsidRPr="008A5ED9">
        <w:rPr>
          <w:rFonts w:ascii="Times New Roman" w:eastAsia="Calibri" w:hAnsi="Times New Roman" w:cs="Times New Roman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 xml:space="preserve">«Когда волнуется желтеющая нива...», «Молитва», «Ангел». </w:t>
      </w:r>
      <w:r w:rsidRPr="008A5ED9">
        <w:rPr>
          <w:rFonts w:ascii="Times New Roman" w:eastAsia="Calibri" w:hAnsi="Times New Roman" w:cs="Times New Roman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– и готовность ринуться навстречу знакомым гармоничным звукам, символизирующим ожидаемое счастье на земле.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 xml:space="preserve">Теория </w:t>
      </w:r>
      <w:proofErr w:type="spellStart"/>
      <w:r w:rsidRPr="008A5ED9">
        <w:rPr>
          <w:rFonts w:ascii="Times New Roman" w:eastAsia="Calibri" w:hAnsi="Times New Roman" w:cs="Times New Roman"/>
          <w:i/>
          <w:iCs/>
        </w:rPr>
        <w:t>литературы.</w:t>
      </w:r>
      <w:r w:rsidRPr="008A5ED9">
        <w:rPr>
          <w:rFonts w:ascii="Times New Roman" w:eastAsia="Calibri" w:hAnsi="Times New Roman" w:cs="Times New Roman"/>
        </w:rPr>
        <w:t>Фольклоризм</w:t>
      </w:r>
      <w:proofErr w:type="spellEnd"/>
      <w:r w:rsidRPr="008A5ED9">
        <w:rPr>
          <w:rFonts w:ascii="Times New Roman" w:eastAsia="Calibri" w:hAnsi="Times New Roman" w:cs="Times New Roman"/>
        </w:rPr>
        <w:t xml:space="preserve"> литературы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Николай Васильевич Гоголь.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«Тарас Бульба».</w:t>
      </w:r>
      <w:r w:rsidRPr="008A5ED9">
        <w:rPr>
          <w:rFonts w:ascii="Times New Roman" w:eastAsia="Calibri" w:hAnsi="Times New Roman" w:cs="Times New Roman"/>
        </w:rPr>
        <w:t xml:space="preserve">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8A5ED9">
        <w:rPr>
          <w:rFonts w:ascii="Times New Roman" w:eastAsia="Calibri" w:hAnsi="Times New Roman" w:cs="Times New Roman"/>
        </w:rPr>
        <w:t>Андрию</w:t>
      </w:r>
      <w:proofErr w:type="spellEnd"/>
      <w:r w:rsidRPr="008A5ED9">
        <w:rPr>
          <w:rFonts w:ascii="Times New Roman" w:eastAsia="Calibri" w:hAnsi="Times New Roman" w:cs="Times New Roman"/>
        </w:rPr>
        <w:t>, смысл этого противопоставления. Патриотический пафос повести. Особенности изображения людей и природы в повести.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Иван Сергеевич Тургенев.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«Бирюк».</w:t>
      </w:r>
      <w:r w:rsidRPr="008A5ED9">
        <w:rPr>
          <w:rFonts w:ascii="Times New Roman" w:eastAsia="Calibri" w:hAnsi="Times New Roman" w:cs="Times New Roman"/>
        </w:rPr>
        <w:t xml:space="preserve">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Стихотворения в прозе.«Русский язык».</w:t>
      </w:r>
      <w:r w:rsidRPr="008A5ED9">
        <w:rPr>
          <w:rFonts w:ascii="Times New Roman" w:eastAsia="Calibri" w:hAnsi="Times New Roman" w:cs="Times New Roman"/>
        </w:rPr>
        <w:t xml:space="preserve"> Тургенев о богатстве и красоте русского языка. Родной язык как духовная опора человека.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«Близнецы», «Два богача».</w:t>
      </w:r>
      <w:r w:rsidRPr="008A5ED9">
        <w:rPr>
          <w:rFonts w:ascii="Times New Roman" w:eastAsia="Calibri" w:hAnsi="Times New Roman" w:cs="Times New Roman"/>
        </w:rPr>
        <w:t xml:space="preserve"> Нравственность и человеческие взаимоотношения.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Стихотворения в прозе. Лирическая миниатюра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Николай Алексеевич Некрасов.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«Русские женщины»</w:t>
      </w:r>
      <w:r w:rsidRPr="008A5ED9">
        <w:rPr>
          <w:rFonts w:ascii="Times New Roman" w:eastAsia="Calibri" w:hAnsi="Times New Roman" w:cs="Times New Roman"/>
        </w:rPr>
        <w:t xml:space="preserve"> («Княгиня Трубецкая»). 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«Размышления у парадного подъезда».</w:t>
      </w:r>
      <w:r w:rsidRPr="008A5ED9">
        <w:rPr>
          <w:rFonts w:ascii="Times New Roman" w:eastAsia="Calibri" w:hAnsi="Times New Roman" w:cs="Times New Roman"/>
        </w:rPr>
        <w:t xml:space="preserve"> Боль поэта за судьбу 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народа. Своеобразие некрасовской музы. (Для чтения и обсуждения.)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Алексей Константинович Толстой.</w:t>
      </w:r>
      <w:r w:rsidRPr="008A5ED9">
        <w:rPr>
          <w:rFonts w:ascii="Times New Roman" w:eastAsia="Calibri" w:hAnsi="Times New Roman" w:cs="Times New Roman"/>
        </w:rPr>
        <w:t xml:space="preserve"> Слово о поэте.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Исторические баллады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«Василий Шибанов»</w:t>
      </w:r>
      <w:r w:rsidRPr="008A5ED9">
        <w:rPr>
          <w:rFonts w:ascii="Times New Roman" w:eastAsia="Calibri" w:hAnsi="Times New Roman" w:cs="Times New Roman"/>
        </w:rPr>
        <w:t xml:space="preserve"> и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«Князь Михайло Репнин».</w:t>
      </w:r>
      <w:r w:rsidRPr="008A5ED9">
        <w:rPr>
          <w:rFonts w:ascii="Times New Roman" w:eastAsia="Calibri" w:hAnsi="Times New Roman" w:cs="Times New Roman"/>
        </w:rPr>
        <w:t xml:space="preserve">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Историческая баллада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bookmarkStart w:id="1" w:name="_Hlk105912305"/>
      <w:r w:rsidRPr="008A5ED9">
        <w:rPr>
          <w:rFonts w:ascii="Times New Roman" w:eastAsia="Calibri" w:hAnsi="Times New Roman" w:cs="Times New Roman"/>
          <w:b/>
          <w:bCs/>
        </w:rPr>
        <w:t>Смех сквозь слёзы, или «Уроки Щедрина».</w:t>
      </w:r>
    </w:p>
    <w:bookmarkEnd w:id="1"/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 xml:space="preserve">Михаил </w:t>
      </w:r>
      <w:proofErr w:type="spellStart"/>
      <w:r w:rsidRPr="008A5ED9">
        <w:rPr>
          <w:rFonts w:ascii="Times New Roman" w:eastAsia="Calibri" w:hAnsi="Times New Roman" w:cs="Times New Roman"/>
          <w:b/>
          <w:bCs/>
        </w:rPr>
        <w:t>Евграфович</w:t>
      </w:r>
      <w:proofErr w:type="spellEnd"/>
      <w:r w:rsidRPr="008A5ED9">
        <w:rPr>
          <w:rFonts w:ascii="Times New Roman" w:eastAsia="Calibri" w:hAnsi="Times New Roman" w:cs="Times New Roman"/>
          <w:b/>
          <w:bCs/>
        </w:rPr>
        <w:t xml:space="preserve"> Салтыков-Щедрин.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«Повесть о том, как один мужик двух генералов прокормил».</w:t>
      </w:r>
      <w:r w:rsidRPr="008A5ED9">
        <w:rPr>
          <w:rFonts w:ascii="Times New Roman" w:eastAsia="Calibri" w:hAnsi="Times New Roman" w:cs="Times New Roman"/>
        </w:rPr>
        <w:t xml:space="preserve"> 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«Дикий помещик».</w:t>
      </w:r>
      <w:r w:rsidRPr="008A5ED9">
        <w:rPr>
          <w:rFonts w:ascii="Times New Roman" w:eastAsia="Calibri" w:hAnsi="Times New Roman" w:cs="Times New Roman"/>
        </w:rPr>
        <w:t xml:space="preserve"> (Для самостоятельного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lastRenderedPageBreak/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Гротеск (начальные представления). Ирония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 xml:space="preserve">Лев Николаевич Толстой. </w:t>
      </w:r>
      <w:r w:rsidRPr="008A5ED9">
        <w:rPr>
          <w:rFonts w:ascii="Times New Roman" w:eastAsia="Calibri" w:hAnsi="Times New Roman" w:cs="Times New Roman"/>
        </w:rPr>
        <w:t>Краткий рассказ о писателе (детство, юность, начало литературного творчества).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«Детство».</w:t>
      </w:r>
      <w:r w:rsidRPr="008A5ED9">
        <w:rPr>
          <w:rFonts w:ascii="Times New Roman" w:eastAsia="Calibri" w:hAnsi="Times New Roman" w:cs="Times New Roman"/>
        </w:rPr>
        <w:t xml:space="preserve"> Главы из повести: «Классы», «Наталья </w:t>
      </w:r>
      <w:proofErr w:type="spellStart"/>
      <w:r w:rsidRPr="008A5ED9">
        <w:rPr>
          <w:rFonts w:ascii="Times New Roman" w:eastAsia="Calibri" w:hAnsi="Times New Roman" w:cs="Times New Roman"/>
        </w:rPr>
        <w:t>Савишна</w:t>
      </w:r>
      <w:proofErr w:type="spellEnd"/>
      <w:r w:rsidRPr="008A5ED9">
        <w:rPr>
          <w:rFonts w:ascii="Times New Roman" w:eastAsia="Calibri" w:hAnsi="Times New Roman" w:cs="Times New Roman"/>
        </w:rPr>
        <w:t>», «</w:t>
      </w:r>
      <w:proofErr w:type="spellStart"/>
      <w:r w:rsidRPr="008A5ED9">
        <w:rPr>
          <w:rFonts w:ascii="Times New Roman" w:eastAsia="Calibri" w:hAnsi="Times New Roman" w:cs="Times New Roman"/>
        </w:rPr>
        <w:t>Maman</w:t>
      </w:r>
      <w:proofErr w:type="spellEnd"/>
      <w:r w:rsidRPr="008A5ED9">
        <w:rPr>
          <w:rFonts w:ascii="Times New Roman" w:eastAsia="Calibri" w:hAnsi="Times New Roman" w:cs="Times New Roman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Автобиографическое художественное произведение (развитие понятия). Герой-повествователь (развитие понятия).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Смешное и грустное рядом, или «Уроки Чехова».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>Антон Павлович Чехов.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«Хамелеон».</w:t>
      </w:r>
      <w:r w:rsidRPr="008A5ED9">
        <w:rPr>
          <w:rFonts w:ascii="Times New Roman" w:eastAsia="Calibri" w:hAnsi="Times New Roman" w:cs="Times New Roman"/>
        </w:rPr>
        <w:t xml:space="preserve"> Живая картина нравов. Осмеяние трусости и угодничества. Смысл названия рассказа. «Говорящие» фамилии как средство юмористической характеристики. 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  <w:i/>
          <w:iCs/>
        </w:rPr>
        <w:t>«Злоумышленник», «Размазня».</w:t>
      </w:r>
      <w:r w:rsidRPr="008A5ED9">
        <w:rPr>
          <w:rFonts w:ascii="Times New Roman" w:eastAsia="Calibri" w:hAnsi="Times New Roman" w:cs="Times New Roman"/>
        </w:rPr>
        <w:t xml:space="preserve"> Многогранность комического в рассказах А. П. Чехова. (Для чтения и обсуждения.)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</w:rPr>
        <w:t xml:space="preserve"> Сатира и юмор как формы комического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«Край ты мой, родимый край...» (обзор)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>Стихотворения русских поэтов XIX века о родной природе.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  <w:bCs/>
        </w:rPr>
        <w:t xml:space="preserve">В. Жуковский.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«Приход весны»;</w:t>
      </w:r>
      <w:r w:rsidRPr="008A5ED9">
        <w:rPr>
          <w:rFonts w:ascii="Times New Roman" w:eastAsia="Calibri" w:hAnsi="Times New Roman" w:cs="Times New Roman"/>
          <w:b/>
          <w:bCs/>
        </w:rPr>
        <w:t xml:space="preserve"> И. Бунин.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«Родина»;</w:t>
      </w:r>
      <w:r w:rsidRPr="008A5ED9">
        <w:rPr>
          <w:rFonts w:ascii="Times New Roman" w:eastAsia="Calibri" w:hAnsi="Times New Roman" w:cs="Times New Roman"/>
          <w:b/>
          <w:bCs/>
        </w:rPr>
        <w:t xml:space="preserve"> А. К. Толстой. </w:t>
      </w:r>
      <w:r w:rsidRPr="008A5ED9">
        <w:rPr>
          <w:rFonts w:ascii="Times New Roman" w:eastAsia="Calibri" w:hAnsi="Times New Roman" w:cs="Times New Roman"/>
          <w:b/>
          <w:bCs/>
          <w:i/>
          <w:iCs/>
        </w:rPr>
        <w:t>«Край ты мой, родимый край...», «Благовест».</w:t>
      </w:r>
      <w:r w:rsidRPr="008A5ED9">
        <w:rPr>
          <w:rFonts w:ascii="Times New Roman" w:eastAsia="Calibri" w:hAnsi="Times New Roman" w:cs="Times New Roman"/>
        </w:rPr>
        <w:t xml:space="preserve"> Поэтическое изображение родной природы и выражение авторского настроения, миросозерцания.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ПРОИЗВЕДЕНИЯ РУССКИХ ПИСАТЕЛЕЙ XX ВЕКА (23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  <w:b/>
        </w:rPr>
        <w:t>Иван Алексеевич Бунин.</w:t>
      </w:r>
      <w:r w:rsidRPr="008A5ED9">
        <w:rPr>
          <w:rFonts w:ascii="Times New Roman" w:eastAsia="Calibri" w:hAnsi="Times New Roman" w:cs="Times New Roman"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 xml:space="preserve">«Цифры». </w:t>
      </w:r>
      <w:r w:rsidRPr="008A5ED9">
        <w:rPr>
          <w:rFonts w:ascii="Times New Roman" w:eastAsia="Calibri" w:hAnsi="Times New Roman" w:cs="Times New Roman"/>
          <w:bCs/>
          <w:iCs/>
        </w:rPr>
        <w:t>Воспитание детей в семье. Герой рассказа: сложность взаимопонимания детей и взрослых.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«Лапти».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Душевное богатство простого крестьянина. (Для внеклассного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Максим Горький.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«Детство».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 xml:space="preserve">«Старуха </w:t>
      </w:r>
      <w:proofErr w:type="spellStart"/>
      <w:r w:rsidRPr="008A5ED9">
        <w:rPr>
          <w:rFonts w:ascii="Times New Roman" w:eastAsia="Calibri" w:hAnsi="Times New Roman" w:cs="Times New Roman"/>
          <w:b/>
          <w:i/>
        </w:rPr>
        <w:t>Изергиль</w:t>
      </w:r>
      <w:proofErr w:type="spellEnd"/>
      <w:r w:rsidRPr="008A5ED9">
        <w:rPr>
          <w:rFonts w:ascii="Times New Roman" w:eastAsia="Calibri" w:hAnsi="Times New Roman" w:cs="Times New Roman"/>
          <w:b/>
          <w:i/>
        </w:rPr>
        <w:t>»</w:t>
      </w:r>
      <w:r w:rsidRPr="008A5ED9">
        <w:rPr>
          <w:rFonts w:ascii="Times New Roman" w:eastAsia="Calibri" w:hAnsi="Times New Roman" w:cs="Times New Roman"/>
          <w:bCs/>
          <w:iCs/>
        </w:rPr>
        <w:t xml:space="preserve"> («Легенда о </w:t>
      </w:r>
      <w:proofErr w:type="spellStart"/>
      <w:r w:rsidRPr="008A5ED9">
        <w:rPr>
          <w:rFonts w:ascii="Times New Roman" w:eastAsia="Calibri" w:hAnsi="Times New Roman" w:cs="Times New Roman"/>
          <w:bCs/>
          <w:iCs/>
        </w:rPr>
        <w:t>Данко</w:t>
      </w:r>
      <w:proofErr w:type="spellEnd"/>
      <w:r w:rsidRPr="008A5ED9">
        <w:rPr>
          <w:rFonts w:ascii="Times New Roman" w:eastAsia="Calibri" w:hAnsi="Times New Roman" w:cs="Times New Roman"/>
          <w:bCs/>
          <w:iCs/>
        </w:rPr>
        <w:t xml:space="preserve">»), </w:t>
      </w:r>
      <w:r w:rsidRPr="008A5ED9">
        <w:rPr>
          <w:rFonts w:ascii="Times New Roman" w:eastAsia="Calibri" w:hAnsi="Times New Roman" w:cs="Times New Roman"/>
          <w:b/>
          <w:i/>
        </w:rPr>
        <w:t>«</w:t>
      </w:r>
      <w:proofErr w:type="spellStart"/>
      <w:r w:rsidRPr="008A5ED9">
        <w:rPr>
          <w:rFonts w:ascii="Times New Roman" w:eastAsia="Calibri" w:hAnsi="Times New Roman" w:cs="Times New Roman"/>
          <w:b/>
          <w:i/>
        </w:rPr>
        <w:t>Челкаш</w:t>
      </w:r>
      <w:proofErr w:type="spellEnd"/>
      <w:r w:rsidRPr="008A5ED9">
        <w:rPr>
          <w:rFonts w:ascii="Times New Roman" w:eastAsia="Calibri" w:hAnsi="Times New Roman" w:cs="Times New Roman"/>
          <w:b/>
          <w:i/>
        </w:rPr>
        <w:t>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(Для внеклассного чтения.)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Владимир Владимирович Маяковский.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«Необычайное приключение, бывшее с Владимиром Маяковским летом на даче».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Мысли автора о роли поэзии в жизни человека и общества. Своеобразие стихотворного ритма, словотворчество Маяковского.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«Хорошее отношение к лошадям».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Два взгляда на мир: безразличие, бессердечие мещанина и гуманизм, доброта, сострадание лирического героя стихотворения.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 xml:space="preserve">Теория литературы. </w:t>
      </w:r>
      <w:r w:rsidRPr="008A5ED9">
        <w:rPr>
          <w:rFonts w:ascii="Times New Roman" w:eastAsia="Calibri" w:hAnsi="Times New Roman" w:cs="Times New Roman"/>
          <w:bCs/>
          <w:iCs/>
        </w:rPr>
        <w:t>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Леонид Николаевич Андреев.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«Кусака».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Чувство сострадания к братьям нашим меньшим, бессердечие героев. Гуманистический пафос произведения.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Андрей Платонович Платонов.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lastRenderedPageBreak/>
        <w:t xml:space="preserve">«Юшка». </w:t>
      </w:r>
      <w:r w:rsidRPr="008A5ED9">
        <w:rPr>
          <w:rFonts w:ascii="Times New Roman" w:eastAsia="Calibri" w:hAnsi="Times New Roman" w:cs="Times New Roman"/>
          <w:bCs/>
          <w:iCs/>
        </w:rPr>
        <w:t>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 xml:space="preserve">Борис Леонидович Пастернак. </w:t>
      </w:r>
      <w:r w:rsidRPr="008A5ED9">
        <w:rPr>
          <w:rFonts w:ascii="Times New Roman" w:eastAsia="Calibri" w:hAnsi="Times New Roman" w:cs="Times New Roman"/>
          <w:bCs/>
          <w:iCs/>
        </w:rPr>
        <w:t>Слово о поэте.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«Июль», «Никого не будет в доме...».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Картины природы, преображённые поэтическим зрением Пастернака. Сравнения и метафоры в художественном мире поэта.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Сравнение. Метафора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На дорогах войны (обзор)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Cs/>
        </w:rPr>
        <w:t>Интервью с поэтом – участником Великой Отечественной войны. Героизм, патриотизм, самоотверженность, трудности и радости грозных лет войны в стихотворениях поэтов – участников войны: А. Ахматовой, К. Симонова, А. Твардовского, А. Суркова, Н. Тихонова и др. Ритмы и образы военной лирики.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Публицистика. Интервью как жанр публицистики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Фёдор Александрович Абрамов.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«О чём плачут лошади».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Эстетические и нравственно-экологические проблемы, поднятые в рассказе.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Литературные традиции.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Евгений Иванович Носов.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«Кукла» («</w:t>
      </w:r>
      <w:proofErr w:type="spellStart"/>
      <w:r w:rsidRPr="008A5ED9">
        <w:rPr>
          <w:rFonts w:ascii="Times New Roman" w:eastAsia="Calibri" w:hAnsi="Times New Roman" w:cs="Times New Roman"/>
          <w:b/>
          <w:i/>
        </w:rPr>
        <w:t>Акимыч</w:t>
      </w:r>
      <w:proofErr w:type="spellEnd"/>
      <w:r w:rsidRPr="008A5ED9">
        <w:rPr>
          <w:rFonts w:ascii="Times New Roman" w:eastAsia="Calibri" w:hAnsi="Times New Roman" w:cs="Times New Roman"/>
          <w:b/>
          <w:i/>
        </w:rPr>
        <w:t>»), «Живое пламя».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Сила внутренней, духовной красоты человека. Протест против равнодушия, </w:t>
      </w:r>
      <w:proofErr w:type="spellStart"/>
      <w:r w:rsidRPr="008A5ED9">
        <w:rPr>
          <w:rFonts w:ascii="Times New Roman" w:eastAsia="Calibri" w:hAnsi="Times New Roman" w:cs="Times New Roman"/>
          <w:bCs/>
          <w:iCs/>
        </w:rPr>
        <w:t>бездуховности</w:t>
      </w:r>
      <w:proofErr w:type="spellEnd"/>
      <w:r w:rsidRPr="008A5ED9">
        <w:rPr>
          <w:rFonts w:ascii="Times New Roman" w:eastAsia="Calibri" w:hAnsi="Times New Roman" w:cs="Times New Roman"/>
          <w:bCs/>
          <w:iCs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Юрий Павлович Казаков.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«Тихое утро».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Взаимоотношения детей, взаимопомощь, взаимовыручка. Особенности характера героев – сельского и городского мальчиков, понимание окружающей природы. Подвиг героя, радость переживания собственного доброго поступка.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«Тихая моя родина» (обзор)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Cs/>
        </w:rPr>
        <w:t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 xml:space="preserve">Александр </w:t>
      </w:r>
      <w:proofErr w:type="spellStart"/>
      <w:r w:rsidRPr="008A5ED9">
        <w:rPr>
          <w:rFonts w:ascii="Times New Roman" w:eastAsia="Calibri" w:hAnsi="Times New Roman" w:cs="Times New Roman"/>
          <w:b/>
          <w:iCs/>
        </w:rPr>
        <w:t>Трифонович</w:t>
      </w:r>
      <w:proofErr w:type="spellEnd"/>
      <w:r w:rsidRPr="008A5ED9">
        <w:rPr>
          <w:rFonts w:ascii="Times New Roman" w:eastAsia="Calibri" w:hAnsi="Times New Roman" w:cs="Times New Roman"/>
          <w:b/>
          <w:iCs/>
        </w:rPr>
        <w:t xml:space="preserve"> Твардовский. </w:t>
      </w:r>
      <w:r w:rsidRPr="008A5ED9">
        <w:rPr>
          <w:rFonts w:ascii="Times New Roman" w:eastAsia="Calibri" w:hAnsi="Times New Roman" w:cs="Times New Roman"/>
          <w:bCs/>
          <w:iCs/>
        </w:rPr>
        <w:t>Краткий рассказ о поэте.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«Снега потемнеют синие...», «Июль – макушка лета...», «На дне моей жизни...».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Размышления поэта о взаимосвязи человека и природы, о неразделимости судьбы человека и народа.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Лирический герой (развитие понятия).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Дмитрий Сергеевич Лихачёв.</w:t>
      </w:r>
      <w:r w:rsidRPr="008A5ED9">
        <w:rPr>
          <w:rFonts w:ascii="Times New Roman" w:eastAsia="Calibri" w:hAnsi="Times New Roman" w:cs="Times New Roman"/>
          <w:b/>
          <w:i/>
        </w:rPr>
        <w:t>«Земля родная»</w:t>
      </w:r>
      <w:r w:rsidRPr="008A5ED9">
        <w:rPr>
          <w:rFonts w:ascii="Times New Roman" w:eastAsia="Calibri" w:hAnsi="Times New Roman" w:cs="Times New Roman"/>
          <w:bCs/>
          <w:iCs/>
        </w:rPr>
        <w:t xml:space="preserve"> (главы из книги). Духовное напутствие молодёжи.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Публицистика (развитие представлений). Мемуары как публицистический жанр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Писатели улыбаются, или Смех Михаила Зощенко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М. Зощенко.</w:t>
      </w:r>
      <w:r w:rsidRPr="008A5ED9">
        <w:rPr>
          <w:rFonts w:ascii="Times New Roman" w:eastAsia="Calibri" w:hAnsi="Times New Roman" w:cs="Times New Roman"/>
          <w:bCs/>
          <w:iCs/>
        </w:rPr>
        <w:t xml:space="preserve"> Слово о писателе.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Cs/>
        </w:rPr>
        <w:t xml:space="preserve">Рассказ </w:t>
      </w:r>
      <w:r w:rsidRPr="008A5ED9">
        <w:rPr>
          <w:rFonts w:ascii="Times New Roman" w:eastAsia="Calibri" w:hAnsi="Times New Roman" w:cs="Times New Roman"/>
          <w:b/>
          <w:i/>
        </w:rPr>
        <w:t>«Беда».</w:t>
      </w:r>
      <w:r w:rsidRPr="008A5ED9">
        <w:rPr>
          <w:rFonts w:ascii="Times New Roman" w:eastAsia="Calibri" w:hAnsi="Times New Roman" w:cs="Times New Roman"/>
          <w:bCs/>
          <w:iCs/>
        </w:rPr>
        <w:t>Смешное и грустное в рассказах писателя.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Песни на слова русских поэтов XX века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lastRenderedPageBreak/>
        <w:t xml:space="preserve">А. Вертинский. </w:t>
      </w:r>
      <w:r w:rsidRPr="008A5ED9">
        <w:rPr>
          <w:rFonts w:ascii="Times New Roman" w:eastAsia="Calibri" w:hAnsi="Times New Roman" w:cs="Times New Roman"/>
          <w:b/>
          <w:i/>
        </w:rPr>
        <w:t>«Доченьки»;</w:t>
      </w:r>
      <w:r w:rsidRPr="008A5ED9">
        <w:rPr>
          <w:rFonts w:ascii="Times New Roman" w:eastAsia="Calibri" w:hAnsi="Times New Roman" w:cs="Times New Roman"/>
          <w:b/>
          <w:iCs/>
        </w:rPr>
        <w:t xml:space="preserve"> И. Гофф. </w:t>
      </w:r>
      <w:r w:rsidRPr="008A5ED9">
        <w:rPr>
          <w:rFonts w:ascii="Times New Roman" w:eastAsia="Calibri" w:hAnsi="Times New Roman" w:cs="Times New Roman"/>
          <w:b/>
          <w:i/>
        </w:rPr>
        <w:t>«Русское поле»;</w:t>
      </w:r>
      <w:r w:rsidRPr="008A5ED9">
        <w:rPr>
          <w:rFonts w:ascii="Times New Roman" w:eastAsia="Calibri" w:hAnsi="Times New Roman" w:cs="Times New Roman"/>
          <w:b/>
          <w:iCs/>
        </w:rPr>
        <w:t xml:space="preserve"> Б. Окуджава. </w:t>
      </w:r>
      <w:r w:rsidRPr="008A5ED9">
        <w:rPr>
          <w:rFonts w:ascii="Times New Roman" w:eastAsia="Calibri" w:hAnsi="Times New Roman" w:cs="Times New Roman"/>
          <w:b/>
          <w:i/>
        </w:rPr>
        <w:t>«По Смоленской дороге...».</w:t>
      </w:r>
      <w:r w:rsidRPr="008A5ED9">
        <w:rPr>
          <w:rFonts w:ascii="Times New Roman" w:eastAsia="Calibri" w:hAnsi="Times New Roman" w:cs="Times New Roman"/>
          <w:bCs/>
          <w:iCs/>
        </w:rPr>
        <w:t xml:space="preserve"> Лирические размышления о жизни, быстро текущем времени. Светлая грусть переживаний.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Cs/>
          <w:i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  <w:iCs/>
        </w:rPr>
        <w:t xml:space="preserve"> Песня как синтетический жанр искусства (начальные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ИЗ ЛИТЕРАТУРЫ НАРОДОВ РОССИИ (1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Cs/>
        </w:rPr>
        <w:t>Расул Гамзатов.</w:t>
      </w:r>
      <w:r w:rsidRPr="008A5ED9">
        <w:rPr>
          <w:rFonts w:ascii="Times New Roman" w:eastAsia="Calibri" w:hAnsi="Times New Roman" w:cs="Times New Roman"/>
          <w:bCs/>
          <w:iCs/>
        </w:rPr>
        <w:t xml:space="preserve"> Краткий рассказ об аварском поэте.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8A5ED9">
        <w:rPr>
          <w:rFonts w:ascii="Times New Roman" w:eastAsia="Calibri" w:hAnsi="Times New Roman" w:cs="Times New Roman"/>
          <w:b/>
          <w:i/>
        </w:rPr>
        <w:t>«Опять за спиною родная земля...», «Я вновь пришёл сюда и сам не верю...»</w:t>
      </w:r>
      <w:r w:rsidRPr="008A5ED9">
        <w:rPr>
          <w:rFonts w:ascii="Times New Roman" w:eastAsia="Calibri" w:hAnsi="Times New Roman" w:cs="Times New Roman"/>
          <w:bCs/>
          <w:iCs/>
        </w:rPr>
        <w:t xml:space="preserve"> (из цикла «Восьмистишия»), </w:t>
      </w:r>
      <w:r w:rsidRPr="008A5ED9">
        <w:rPr>
          <w:rFonts w:ascii="Times New Roman" w:eastAsia="Calibri" w:hAnsi="Times New Roman" w:cs="Times New Roman"/>
          <w:b/>
          <w:i/>
        </w:rPr>
        <w:t xml:space="preserve">«О моей родине». </w:t>
      </w:r>
      <w:r w:rsidRPr="008A5ED9">
        <w:rPr>
          <w:rFonts w:ascii="Times New Roman" w:eastAsia="Calibri" w:hAnsi="Times New Roman" w:cs="Times New Roman"/>
          <w:bCs/>
          <w:iCs/>
        </w:rP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ИЗ ЗАРУБЕЖНОЙ ЛИТЕРАТУРЫ (5 ч.)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>Роберт Бёрнс.</w:t>
      </w:r>
      <w:r w:rsidRPr="008A5ED9">
        <w:rPr>
          <w:rFonts w:ascii="Times New Roman" w:eastAsia="Calibri" w:hAnsi="Times New Roman" w:cs="Times New Roman"/>
          <w:bCs/>
        </w:rPr>
        <w:t xml:space="preserve"> Особенности творчества.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  <w:i/>
          <w:iCs/>
        </w:rPr>
        <w:t>«Честная бедность».</w:t>
      </w:r>
      <w:r w:rsidRPr="008A5ED9">
        <w:rPr>
          <w:rFonts w:ascii="Times New Roman" w:eastAsia="Calibri" w:hAnsi="Times New Roman" w:cs="Times New Roman"/>
          <w:bCs/>
        </w:rPr>
        <w:t xml:space="preserve"> Представления народа о справедливости и честности. Народнопоэтический характер произведения.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>Джордж Гордон Байрон.</w:t>
      </w:r>
      <w:r w:rsidRPr="008A5ED9">
        <w:rPr>
          <w:rFonts w:ascii="Times New Roman" w:eastAsia="Calibri" w:hAnsi="Times New Roman" w:cs="Times New Roman"/>
          <w:b/>
          <w:i/>
          <w:iCs/>
        </w:rPr>
        <w:t>«Душа моя мрачна...».</w:t>
      </w:r>
      <w:r w:rsidRPr="008A5ED9">
        <w:rPr>
          <w:rFonts w:ascii="Times New Roman" w:eastAsia="Calibri" w:hAnsi="Times New Roman" w:cs="Times New Roman"/>
          <w:bCs/>
        </w:rPr>
        <w:t xml:space="preserve"> 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  <w:i/>
          <w:iCs/>
        </w:rPr>
        <w:t>Японские хокку (хайку) (трёхстишия).</w:t>
      </w:r>
      <w:r w:rsidRPr="008A5ED9">
        <w:rPr>
          <w:rFonts w:ascii="Times New Roman" w:eastAsia="Calibri" w:hAnsi="Times New Roman" w:cs="Times New Roman"/>
          <w:bCs/>
        </w:rPr>
        <w:t xml:space="preserve">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Cs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</w:rPr>
        <w:t xml:space="preserve"> Особенности жанра хокку (хайку).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 xml:space="preserve">О. Генри. </w:t>
      </w:r>
      <w:r w:rsidRPr="008A5ED9">
        <w:rPr>
          <w:rFonts w:ascii="Times New Roman" w:eastAsia="Calibri" w:hAnsi="Times New Roman" w:cs="Times New Roman"/>
          <w:b/>
          <w:i/>
          <w:iCs/>
        </w:rPr>
        <w:t>«Дары волхвов».</w:t>
      </w:r>
      <w:r w:rsidRPr="008A5ED9">
        <w:rPr>
          <w:rFonts w:ascii="Times New Roman" w:eastAsia="Calibri" w:hAnsi="Times New Roman" w:cs="Times New Roman"/>
          <w:bCs/>
        </w:rPr>
        <w:t xml:space="preserve"> Сила любви и преданности. Жертвенность во имя любви. Смешное и возвышенное в рассказе.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Cs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</w:rPr>
        <w:t xml:space="preserve"> Рождественский рассказ (развитие представления).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/>
        </w:rPr>
        <w:t xml:space="preserve">Рей Дуглас </w:t>
      </w:r>
      <w:proofErr w:type="spellStart"/>
      <w:r w:rsidRPr="008A5ED9">
        <w:rPr>
          <w:rFonts w:ascii="Times New Roman" w:eastAsia="Calibri" w:hAnsi="Times New Roman" w:cs="Times New Roman"/>
          <w:b/>
        </w:rPr>
        <w:t>Брэдбери</w:t>
      </w:r>
      <w:proofErr w:type="spellEnd"/>
      <w:r w:rsidRPr="008A5ED9">
        <w:rPr>
          <w:rFonts w:ascii="Times New Roman" w:eastAsia="Calibri" w:hAnsi="Times New Roman" w:cs="Times New Roman"/>
          <w:b/>
          <w:i/>
          <w:iCs/>
        </w:rPr>
        <w:t>. «Каникулы».</w:t>
      </w:r>
      <w:r w:rsidRPr="008A5ED9">
        <w:rPr>
          <w:rFonts w:ascii="Times New Roman" w:eastAsia="Calibri" w:hAnsi="Times New Roman" w:cs="Times New Roman"/>
          <w:bCs/>
        </w:rPr>
        <w:t xml:space="preserve"> Фантастические рассказы Рея </w:t>
      </w:r>
      <w:proofErr w:type="spellStart"/>
      <w:r w:rsidRPr="008A5ED9">
        <w:rPr>
          <w:rFonts w:ascii="Times New Roman" w:eastAsia="Calibri" w:hAnsi="Times New Roman" w:cs="Times New Roman"/>
          <w:bCs/>
        </w:rPr>
        <w:t>Брэдбери</w:t>
      </w:r>
      <w:proofErr w:type="spellEnd"/>
      <w:r w:rsidRPr="008A5ED9">
        <w:rPr>
          <w:rFonts w:ascii="Times New Roman" w:eastAsia="Calibri" w:hAnsi="Times New Roman" w:cs="Times New Roman"/>
          <w:bCs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8A5ED9" w:rsidRPr="008A5ED9" w:rsidRDefault="008A5ED9" w:rsidP="008A5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8A5ED9">
        <w:rPr>
          <w:rFonts w:ascii="Times New Roman" w:eastAsia="Calibri" w:hAnsi="Times New Roman" w:cs="Times New Roman"/>
          <w:bCs/>
          <w:i/>
          <w:iCs/>
        </w:rPr>
        <w:t>Теория литературы.</w:t>
      </w:r>
      <w:r w:rsidRPr="008A5ED9">
        <w:rPr>
          <w:rFonts w:ascii="Times New Roman" w:eastAsia="Calibri" w:hAnsi="Times New Roman" w:cs="Times New Roman"/>
          <w:bCs/>
        </w:rPr>
        <w:t xml:space="preserve"> Фантастика в художественной литературе (развитие представлений).</w:t>
      </w:r>
    </w:p>
    <w:p w:rsidR="008A5ED9" w:rsidRPr="008A5ED9" w:rsidRDefault="008A5ED9" w:rsidP="008A5ED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ПОВТОРЕНИЕ И ОБОБЩЕНИЕ ИЗУЧЕННОГО В 7 КЛАССЕ (3 ч.)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</w:pPr>
    </w:p>
    <w:p w:rsidR="008A5ED9" w:rsidRPr="008A5ED9" w:rsidRDefault="008A5ED9" w:rsidP="008A5ED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</w:rPr>
      </w:pP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val="en-US"/>
        </w:rPr>
        <w:lastRenderedPageBreak/>
        <w:t>IV</w:t>
      </w:r>
      <w:r w:rsidRPr="008A5ED9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</w:rPr>
        <w:t xml:space="preserve">.Тематическое </w:t>
      </w:r>
      <w:r w:rsidRPr="008A5ED9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</w:rPr>
        <w:t xml:space="preserve">ПЛАНИРОВАНИЕ 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Look w:val="04A0"/>
      </w:tblPr>
      <w:tblGrid>
        <w:gridCol w:w="846"/>
        <w:gridCol w:w="8860"/>
        <w:gridCol w:w="4854"/>
      </w:tblGrid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Раздел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Устное народное творчество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древнерусской литературы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Из литературы </w:t>
            </w:r>
            <w:r w:rsidRPr="008A5ED9">
              <w:rPr>
                <w:rFonts w:ascii="Times New Roman" w:eastAsia="Calibri" w:hAnsi="Times New Roman" w:cs="Times New Roman"/>
                <w:lang w:val="en-US"/>
              </w:rPr>
              <w:t>XVIII</w:t>
            </w:r>
            <w:r w:rsidRPr="008A5ED9">
              <w:rPr>
                <w:rFonts w:ascii="Times New Roman" w:eastAsia="Calibri" w:hAnsi="Times New Roman" w:cs="Times New Roman"/>
              </w:rPr>
              <w:t xml:space="preserve"> века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литературы XIX века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23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русской литературы XX века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23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литературы народов России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Из зарубежной литературы</w:t>
            </w:r>
          </w:p>
        </w:tc>
        <w:tc>
          <w:tcPr>
            <w:tcW w:w="4854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8A5ED9" w:rsidRPr="008A5ED9" w:rsidTr="008A5ED9">
        <w:tc>
          <w:tcPr>
            <w:tcW w:w="846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60" w:type="dxa"/>
          </w:tcPr>
          <w:p w:rsidR="008A5ED9" w:rsidRPr="008A5ED9" w:rsidRDefault="008A5ED9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 обобщение изученного в 7 классе</w:t>
            </w:r>
          </w:p>
        </w:tc>
        <w:tc>
          <w:tcPr>
            <w:tcW w:w="4854" w:type="dxa"/>
          </w:tcPr>
          <w:p w:rsidR="008A5ED9" w:rsidRPr="008A5ED9" w:rsidRDefault="0083782F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83782F" w:rsidRPr="008A5ED9" w:rsidTr="008A5ED9">
        <w:tc>
          <w:tcPr>
            <w:tcW w:w="846" w:type="dxa"/>
          </w:tcPr>
          <w:p w:rsidR="0083782F" w:rsidRPr="008A5ED9" w:rsidRDefault="0083782F" w:rsidP="008A5ED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60" w:type="dxa"/>
          </w:tcPr>
          <w:p w:rsidR="0083782F" w:rsidRPr="008A5ED9" w:rsidRDefault="0083782F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Итого </w:t>
            </w:r>
          </w:p>
        </w:tc>
        <w:tc>
          <w:tcPr>
            <w:tcW w:w="4854" w:type="dxa"/>
          </w:tcPr>
          <w:p w:rsidR="0083782F" w:rsidRDefault="0083782F" w:rsidP="008A5ED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</w:tr>
    </w:tbl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A5ED9">
        <w:rPr>
          <w:rFonts w:ascii="Times New Roman" w:eastAsia="Calibri" w:hAnsi="Times New Roman" w:cs="Times New Roman"/>
          <w:b/>
          <w:bCs/>
        </w:rPr>
        <w:t>Электронные образовательные ресурсы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5ED9">
        <w:rPr>
          <w:rFonts w:ascii="Times New Roman" w:eastAsia="Calibri" w:hAnsi="Times New Roman" w:cs="Times New Roman"/>
        </w:rPr>
        <w:t xml:space="preserve">CD Большая энциклопедия Кирилла и </w:t>
      </w:r>
      <w:proofErr w:type="spellStart"/>
      <w:r w:rsidRPr="008A5ED9">
        <w:rPr>
          <w:rFonts w:ascii="Times New Roman" w:eastAsia="Calibri" w:hAnsi="Times New Roman" w:cs="Times New Roman"/>
        </w:rPr>
        <w:t>Мефодия</w:t>
      </w:r>
      <w:proofErr w:type="spellEnd"/>
      <w:r w:rsidRPr="008A5ED9">
        <w:rPr>
          <w:rFonts w:ascii="Times New Roman" w:eastAsia="Calibri" w:hAnsi="Times New Roman" w:cs="Times New Roman"/>
        </w:rPr>
        <w:t>, 2008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6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http://www.school-russia.prosv.ru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сайт издательства «Просвещение»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7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http://www.spbappo.ru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сайт АППО СПб, раздел «В помощь учителю литературы»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8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http://school-collection.edu.ru/about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 – Единая коллекция цифровых образовательных ресурсов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9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http://www.slovari.ru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электронные словари онлайн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10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http://www.gramma.ru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сайт «Культура письменной речи»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11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http://www.rusfolk.chat.ru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Русский фольклор 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12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http://www.pogovorka.com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Пословицы и поговорки 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13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http://old-russian.chat.ru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Древнерусская литература </w:t>
      </w:r>
    </w:p>
    <w:p w:rsidR="008A5ED9" w:rsidRPr="008A5ED9" w:rsidRDefault="008D1748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hyperlink r:id="rId14" w:history="1">
        <w:r w:rsidR="008A5ED9" w:rsidRPr="008A5ED9">
          <w:rPr>
            <w:rFonts w:ascii="Times New Roman" w:eastAsia="Calibri" w:hAnsi="Times New Roman" w:cs="Times New Roman"/>
            <w:color w:val="0563C1"/>
            <w:u w:val="single"/>
          </w:rPr>
          <w:t>http://www.klassika.ru</w:t>
        </w:r>
      </w:hyperlink>
      <w:r w:rsidR="008A5ED9" w:rsidRPr="008A5ED9">
        <w:rPr>
          <w:rFonts w:ascii="Times New Roman" w:eastAsia="Calibri" w:hAnsi="Times New Roman" w:cs="Times New Roman"/>
        </w:rPr>
        <w:t xml:space="preserve"> – Библиотека классической русской литературы </w:t>
      </w: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A5ED9" w:rsidRPr="008A5ED9" w:rsidRDefault="008A5ED9" w:rsidP="008A5ED9">
      <w:pPr>
        <w:spacing w:line="240" w:lineRule="auto"/>
        <w:jc w:val="both"/>
        <w:rPr>
          <w:rFonts w:ascii="Times New Roman" w:hAnsi="Times New Roman" w:cs="Times New Roman"/>
        </w:rPr>
      </w:pPr>
    </w:p>
    <w:p w:rsidR="008A5ED9" w:rsidRDefault="008A5ED9" w:rsidP="008A5ED9">
      <w:pPr>
        <w:spacing w:line="240" w:lineRule="auto"/>
        <w:jc w:val="both"/>
        <w:rPr>
          <w:rFonts w:ascii="Times New Roman" w:hAnsi="Times New Roman" w:cs="Times New Roman"/>
        </w:rPr>
      </w:pPr>
    </w:p>
    <w:p w:rsidR="008A5ED9" w:rsidRDefault="008A5ED9" w:rsidP="008A5ED9">
      <w:pPr>
        <w:spacing w:line="240" w:lineRule="auto"/>
        <w:jc w:val="both"/>
        <w:rPr>
          <w:rFonts w:ascii="Times New Roman" w:hAnsi="Times New Roman" w:cs="Times New Roman"/>
        </w:rPr>
      </w:pPr>
    </w:p>
    <w:p w:rsidR="008A5ED9" w:rsidRDefault="008A5ED9" w:rsidP="008A5ED9">
      <w:pPr>
        <w:spacing w:line="240" w:lineRule="auto"/>
        <w:jc w:val="both"/>
        <w:rPr>
          <w:rFonts w:ascii="Times New Roman" w:hAnsi="Times New Roman" w:cs="Times New Roman"/>
        </w:rPr>
      </w:pPr>
    </w:p>
    <w:p w:rsidR="008A5ED9" w:rsidRDefault="008A5ED9" w:rsidP="008A5ED9">
      <w:pPr>
        <w:spacing w:line="240" w:lineRule="auto"/>
        <w:jc w:val="both"/>
        <w:rPr>
          <w:rFonts w:ascii="Times New Roman" w:hAnsi="Times New Roman" w:cs="Times New Roman"/>
        </w:rPr>
      </w:pPr>
    </w:p>
    <w:p w:rsidR="008A5ED9" w:rsidRDefault="008A5ED9" w:rsidP="008A5E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0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r w:rsidRPr="005E3858">
        <w:rPr>
          <w:rFonts w:ascii="Times New Roman" w:hAnsi="Times New Roman" w:cs="Times New Roman"/>
          <w:b/>
          <w:sz w:val="24"/>
          <w:szCs w:val="24"/>
        </w:rPr>
        <w:t>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ЛИТЕРАТУРЕ 7 КЛАСС</w:t>
      </w:r>
    </w:p>
    <w:tbl>
      <w:tblPr>
        <w:tblStyle w:val="110"/>
        <w:tblW w:w="14971" w:type="dxa"/>
        <w:tblLayout w:type="fixed"/>
        <w:tblLook w:val="04A0"/>
      </w:tblPr>
      <w:tblGrid>
        <w:gridCol w:w="539"/>
        <w:gridCol w:w="4345"/>
        <w:gridCol w:w="2019"/>
        <w:gridCol w:w="2703"/>
        <w:gridCol w:w="2976"/>
        <w:gridCol w:w="1221"/>
        <w:gridCol w:w="1168"/>
      </w:tblGrid>
      <w:tr w:rsidR="008A5ED9" w:rsidRPr="008A5ED9" w:rsidTr="0083782F">
        <w:tc>
          <w:tcPr>
            <w:tcW w:w="539" w:type="dxa"/>
            <w:vMerge w:val="restart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4345" w:type="dxa"/>
            <w:vMerge w:val="restart"/>
            <w:tcBorders>
              <w:right w:val="single" w:sz="4" w:space="0" w:color="auto"/>
            </w:tcBorders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Тема урока</w:t>
            </w:r>
          </w:p>
        </w:tc>
        <w:tc>
          <w:tcPr>
            <w:tcW w:w="2019" w:type="dxa"/>
            <w:vMerge w:val="restart"/>
            <w:tcBorders>
              <w:left w:val="single" w:sz="4" w:space="0" w:color="auto"/>
            </w:tcBorders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Тип урока</w:t>
            </w:r>
          </w:p>
        </w:tc>
        <w:tc>
          <w:tcPr>
            <w:tcW w:w="2703" w:type="dxa"/>
            <w:vMerge w:val="restart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Использование учебного и компьютерного оборудования</w:t>
            </w:r>
          </w:p>
        </w:tc>
        <w:tc>
          <w:tcPr>
            <w:tcW w:w="2976" w:type="dxa"/>
            <w:vMerge w:val="restart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Домашнее задание</w:t>
            </w:r>
          </w:p>
        </w:tc>
        <w:tc>
          <w:tcPr>
            <w:tcW w:w="2389" w:type="dxa"/>
            <w:gridSpan w:val="2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Дата проведения</w:t>
            </w:r>
          </w:p>
        </w:tc>
      </w:tr>
      <w:tr w:rsidR="008A5ED9" w:rsidRPr="008A5ED9" w:rsidTr="0083782F">
        <w:tc>
          <w:tcPr>
            <w:tcW w:w="539" w:type="dxa"/>
            <w:vMerge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345" w:type="dxa"/>
            <w:vMerge/>
            <w:tcBorders>
              <w:right w:val="single" w:sz="4" w:space="0" w:color="auto"/>
            </w:tcBorders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</w:tcBorders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vMerge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21" w:type="dxa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план</w:t>
            </w:r>
          </w:p>
        </w:tc>
        <w:tc>
          <w:tcPr>
            <w:tcW w:w="1168" w:type="dxa"/>
            <w:vAlign w:val="center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факт</w:t>
            </w: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Введение (1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Введение. Изображение человека как важнейшая идейно-нравственная проблема литературы.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учебника (стр.6).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Устное народное творчество (7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Устное народное творчество. Предания.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http://www.rusfolk.chat.ru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http://www.pogovorka.com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Ответить на вопросы учебника (стр. 10). Прочитать статью учебника «Былины» (стр. 11-16).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Эпос народов мира. Понятие о былине. «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Вольга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и Микула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Селянинович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  <w:hyperlink r:id="rId2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http://www.rusfolk.chat.ru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Ответить на вопросы учебника из рубрики «Размышляем о прочитанном» (стр. 16-17).  Прочитать былину «Илья Муромец и Соловей-разбойник».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Русские былины. «Илья Муромец и Соловей-разбойник». «Садко».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  <w:hyperlink r:id="rId2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http://www.rusfolk.chat.ru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Ответить на вопросы учебника (стр. 35-36). Подготовиться к сочинению. 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1. Развитие речи. Сочинение «Художественные особенности русских былин».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М. Шагинян в учебнике (стр. 38-45) и текст «Калевалы».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«Калевала» – карело-финский мифологический эпос.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статьи В. И. Коровина и Н. Томашевского в учебнике (стр. 38-45) и «Песнь о Роланде». Ответить на вопросы учебника (стр. 59).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«Песнь о Роланде» (фрагменты).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всю поэму самостоятельно.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Пословицы и поговорки.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  <w:hyperlink r:id="rId2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http://www.rusfolk.chat.ru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Творческое задание в учебнике (стр. 68). 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5ED9">
              <w:rPr>
                <w:rFonts w:ascii="Times New Roman" w:eastAsia="Calibri" w:hAnsi="Times New Roman" w:cs="Times New Roman"/>
                <w:b/>
              </w:rPr>
              <w:t>Из древнерусской литературы (3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Русские летописи. «Повесть временных лет», «Поучение» Владимира Мономаха.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2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Творческое задание в учебнике (стр. 73). Прочитать «Повесть о Петре и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Февронии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Муромских».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30.09.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bookmarkStart w:id="2" w:name="_Hlk75347195"/>
            <w:r w:rsidRPr="008A5ED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«Повесть о Петре и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Февронии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Муромских».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материалы к сочинению по древнерусской литературе.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bookmarkEnd w:id="2"/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2. Развитие речи. Сочинение «Человек и его духовные ценности в древнерусской литературе/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«М. В. Ломоносов» в учебнике (стр. 84-86), ответить на вопросы.</w:t>
            </w:r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Из литературы XVIII века (2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М. В. Ломоносов. «К статуе Петра Великого», «Ода на день восшествия на Всероссийский престол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ея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Величества государыни Императрицы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Елисаветы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Петровны 1747 года» (отрывок).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(стр. 88).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Г. Р. Державин. «Река времён в своём стремленье…», «На птичку…», «Признание».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(стр. 92). Прочитать поэму А. С. Пушкина «Полтава».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Из литературы XIX века (23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История в произведениях А. С. Пушкина. Поэма «Полтава» («Полтавский бой»).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Выучить наизусть отрывок из поэмы А. С. Пушкина «Полтава». 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С. Пушкин. Поэма «Медный всадник» (вступление «На берегу пустынных волн…»).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Выучить наизусть отрывок из поэмы А. С. Пушкина «Медный всадник».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С. Пушкин. «Песнь о вещем Олеге».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Выучить наизусть отрывок из баллады А. С. Пушкина «Песнь о вещем Олеге».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А. С. Пушкин. «Борис Годунов»: сцена 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вЧудовом монастыре.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lastRenderedPageBreak/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3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 xml:space="preserve">Прочитать повесть А. С. 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Пушкина «Станционный смотритель».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28.10.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А. С. Пушкин. «Повести Белкина»: «Станционный смотритель». 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Вопросы и задания учебника (стр. 134-136). Подготовить материалы к сочинению.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3. Развитие речи. Сочинение «Главная мысль в повести «Станционный смотритель».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«М. Ю. Лермонтов» в учебнике (стр. 137-141), ответить на вопросы.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М. Ю. Лермонтов. «Песня про царя Ивана Васильевича, молодого опричника и удалого купца Калашникова».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Вопросы и задания в учебнике (стр. 158-160). Подготовить материалы к сочинению.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4. Развитие речи. Сочинение-рассуждение «Кто в «Песне…» является настоящим героем и почему?»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учебника «Читатели Лермонтова о своих впечатлениях» (стр. 160-162).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М. Ю. Лермонтов. «Когда волнуется желтеющая нива…», «Ангел», «Молитва».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развития речи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4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Выучить одно из стихотворений М. Ю. Лермонтова наизусть.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Н. В. Гоголь. «Тарас Бульба». Эпоха и герои.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Составить рассказ о Тарасе Бульбе по 1 главе. Найти в повести эпизоды, где проявляются вера, патриотизм, товарищество, вольность.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Товарищество и братство в повести Н. В. Гоголя «Тарас Бульба».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выразительное чтение и пересказ близко к тексту эпизодов повести: описание степи, пляска запорожцев, гибель казаков в бою, финал повести.</w:t>
            </w:r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Развитие речи. Художественные особенности повести Н. В. Гоголя «Тарас Бульба». Подготовка к сочинению. 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развития речи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Написать сочинение по повести Н. В. Гоголя «Тарас Бульба».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И. С. Тургенев. «Бирюк»: поэтика рассказа.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пересказ «Бирюка» от лица одного из персонажей.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И. С. Тургенев. Стихотворения в прозе «Русский язык», «Близнецы», «Два богача».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5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Выучить одно из стихотворений в прозе наизусть.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Н. А. Некрасов. «Русские женщины»: «Княгиня Трубецкая».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на стр. 272.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Н. А. Некрасов. «Размышления у парадного подъезда» и другие стихотворения.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Выучить отрывок из стихотворения «Размышления у парадного подъезда» наизусть.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выразительное чтение баллад. Прочитать статью «М. Е. Салтыков-Щедрин» в учебнике (стр. 289-290) и ответить на вопросы.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Смех сквозь слёзы, или «Уроки Щедрина». М. Е. Салтыков-Щедрин. «Повесть о том, как один мужик двух генералов прокормил».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Составить цитатный план «Повести…»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М. Е. Салтыков-Щедрин. «Дикий помещик»: обличение социальных пороков.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«Л. Н. Толстой» в учебнике (стр. 305-308), письменно составить план статьи. Прочитать главы из повести «Детство» в учебнике.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5 по произведениям Н. В. Гоголя, И. С. Тургенева, Н. А. Некрасова, А. К. Толстого, М. Е. Салтыкова-Щедрина.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статьи А. И. Ревякина, И. А. Бунина и К. И. Чуковского о Чехове (стр. 325-328) и ответить на вопросы.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Смешное и грустное рядом, или «Уроки Чехова». А. П. Чехов. «Хамелеон». 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направленности</w:t>
            </w:r>
            <w:proofErr w:type="spellEnd"/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6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Прочитать рассказ А. П. Чехова «Злоумышленник».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35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П. Чехов. «Злоумышленник».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Рубрика в учебнике «Читаем самостоятельно (стр. 339). Творческое задание на стр. 340.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«Край ты мой, родимый край…» (обзор). В. А. Жуковский. «Приход весны». И. А. Бунин. «Родина». А. К. Толстой. «Край ты мой, родимый край…».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345.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 xml:space="preserve">Произведения русских писателей </w:t>
            </w:r>
            <w:r w:rsidRPr="008A5ED9">
              <w:rPr>
                <w:rFonts w:ascii="Times New Roman" w:eastAsia="Calibri" w:hAnsi="Times New Roman" w:cs="Times New Roman"/>
                <w:b/>
                <w:bCs/>
                <w:lang w:val="en-US"/>
              </w:rPr>
              <w:t>XX</w:t>
            </w:r>
            <w:r w:rsidRPr="008A5ED9">
              <w:rPr>
                <w:rFonts w:ascii="Times New Roman" w:eastAsia="Calibri" w:hAnsi="Times New Roman" w:cs="Times New Roman"/>
                <w:b/>
                <w:bCs/>
              </w:rPr>
              <w:t xml:space="preserve"> века (23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И. А. Бунин. «Цифры». Сложность взаимопонимания детей и взрослых.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характеристику главных персонажей в соответствии с планом, данным в теоретическом</w:t>
            </w:r>
            <w:r w:rsidRPr="008A5ED9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8A5ED9">
              <w:rPr>
                <w:rFonts w:ascii="Times New Roman" w:eastAsia="Calibri" w:hAnsi="Times New Roman" w:cs="Times New Roman"/>
              </w:rPr>
              <w:t>разделе учебника (стр. 302).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И. А. Бунин. «Лапти».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Написать отзыв о рассказе И. А. Бунина «Лапти». Прочитать статью «Максим Горький» в учебнике (стр. 20-22) и ответить на вопросы.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27.01.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М. Горький. «Детство» (главы): тёмные стороны жизни.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7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Чтение фрагментов повести М. Горького «Детство». Письменная характеристика одного из героев по плану (стр. 302).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М. Горький. «Детство» (главы): светлые стороны жизни.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Подобрать материалы и цитатные примеры на тему «Портрет как средство характеристики героя». Подготовиться к сочинению.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Контрольная работа № 6. Развитие речи. Сочинение «Золотая пора детства» в произведениях Л. Н. Толстого, И. А. Бунина, М. Горького. 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Прочитать отрывок из рассказа М. Горького «Старуха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Изергиль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42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М. Горький. «Старуха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Изергиль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» («Легенда о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Данко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>»).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Написать небольшое эссе «Стоили ли люди, которых Данко вывел на свет, вырванного из груди сердца Данко?»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Л. Н. Андреев. «Кусака».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внеклассного чтения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Вопросы и задания в учебнике (стр. 101). Прочитать статью «В. В. Маяковский» в учебнике (стр. 102-107).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В. В. Маяковский. «Необычайное приключение, бывшее с Владимиром Маяковским летом на даче».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111.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rPr>
          <w:trHeight w:val="106"/>
        </w:trPr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В. В. Маяковский. «Хорошее отношение к лошадям».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8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115.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П. Платонов. Сострадание и уважение к человеку в рассказе «Юшка».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рассказ А. П. Платонова «В прекрасном и яростном мире».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А. П. Платонов. «В прекрасном и яростном мире».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Подготовить материалы к сочинению. 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7. Развитие речи. Сочинение-рассуждение «Нужны ли в жизни сочувствие и сострадание?»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«Б. Л. Пастернак» в учебнике (стр. 142-144).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Б. Л. Пастернак. «Июль», «Никого не будет в доме…».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Выучить одно из стихотворений Б. Л. Пастернака наизусть. 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А. Т. Твардовский. «Снега потемнеют синие…», «Июль – макушка лета…», «На дне моей жизни…».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154.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Внеклассное чтение. На дорогах войны. Стихотворения о войне А. А. Ахматовой, К. М. Симонова, А. А. Суркова, А. Т. Твардовского, Н. С. Тихонова и др.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«Ф. А Абрамов» в учебнике (стр. 165-166). Ответить на вопрос учебника (стр. 166).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Ф. А. Абрамов. «О чём плачут лошади».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lastRenderedPageBreak/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9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 xml:space="preserve">Прочитать статью «Е. И. 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Носов» в учебнике (стр. 174-176) и выполнить задания на стр. 176.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24.03.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53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Е. И. Носов. «Кукла» («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Акимыч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>»).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Самостоятельно прочитать рассказы Носова «Живое пламя», «Радуга» и подготовить пересказ.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Ю. П. Казаков. «Тихое утро».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201.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Д. С. Лихачёв. «Земля родная» (главы).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 письменное сообщение на тему «Искусство моего родного края».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М. М. Зощенко. «Беда» и другие рассказы.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Письменный ответ на вопрос «Над чем смеётся и о чём горюет автор в рассказе „Беда“».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«Тихая моя родина». Стихи В. Я. Брюсова, Ф. Сологуба, С. А. Есенина, Н. М. Рубцова, Н. А. Заболоцкого и др.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0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Задание в учебнике из рубрики «В творческой лаборатории писателя» (стр. 230).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Песни на слова русских поэтов ХХ века. А. Н. Вертинский. «Доченьки». И. Гофф. «Русское поле». Б. Ш. Окуджава. «По смоленской дороге…».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Подготовиться к контрольной работе по произведениям, изученным на уроках 55-65.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Контрольная работа № 8 по произведениям русских писателей XX века.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развивающего контроля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«Расул Гамзатов» в учебнике (стр. 238-239).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Из литературы народов России (1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Расул Гамзатов. «Опять за спиною родная земля…», «Я вновь пришёл сюда и сам не верю…» (из цикла «Восьмистишия»), «О моей родине».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«Роберт Бёрнс» в учебнике (стр. 241-242) и ответить на вопросы (стр. 243).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Из зарубежной литературы (5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Бёрнс. «Честная бедность» и другие 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стихотворения.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lastRenderedPageBreak/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 xml:space="preserve">Выучить стихотворение </w:t>
            </w:r>
            <w:r w:rsidRPr="008A5ED9">
              <w:rPr>
                <w:rFonts w:ascii="Times New Roman" w:eastAsia="Calibri" w:hAnsi="Times New Roman" w:cs="Times New Roman"/>
              </w:rPr>
              <w:lastRenderedPageBreak/>
              <w:t>наизусть.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03.05.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lastRenderedPageBreak/>
              <w:t>62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Дж. Г. Байрон. «Душа моя мрачна…».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1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Найти стихотворения Пушкина и Лермонтова, посвященные Байрону и подготовить их выразительное чтение.</w:t>
            </w:r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Японские хокку (трёхстишия).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Урок «открытия нового» знания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1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http://www.gramma.ru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Прочитать статью «О. Генри» в учебнике (стр. 255) и ответить на вопрос «Известны ли вам рассказы О. Генри? Какие именно?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О. Генри. «Дары волхвов».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2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3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Прочитать статью «Р. Д.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Брэдбери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>» в учебнике (стр. 264-268) и ответить на вопросы (стр. 269).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Р. Д.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Брэдбери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. «Каникулы». </w:t>
            </w:r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4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Творческое задание в учебнике на стр. 277.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14971" w:type="dxa"/>
            <w:gridSpan w:val="7"/>
          </w:tcPr>
          <w:p w:rsidR="008A5ED9" w:rsidRPr="008A5ED9" w:rsidRDefault="008A5ED9" w:rsidP="008A5ED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5ED9">
              <w:rPr>
                <w:rFonts w:ascii="Times New Roman" w:eastAsia="Calibri" w:hAnsi="Times New Roman" w:cs="Times New Roman"/>
                <w:b/>
                <w:bCs/>
              </w:rPr>
              <w:t>Повторение и обобщение изученного в 7 классе (3 ч.)</w:t>
            </w: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Итоги учебного года. Задания для летнего чтения.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5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6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изученного.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 обобщение изученного в 7 классе.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7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8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изученного.</w:t>
            </w:r>
          </w:p>
        </w:tc>
        <w:tc>
          <w:tcPr>
            <w:tcW w:w="1221" w:type="dxa"/>
          </w:tcPr>
          <w:p w:rsidR="008A5ED9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A5ED9" w:rsidRPr="008A5ED9" w:rsidTr="0083782F">
        <w:tc>
          <w:tcPr>
            <w:tcW w:w="539" w:type="dxa"/>
          </w:tcPr>
          <w:p w:rsid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68</w:t>
            </w:r>
          </w:p>
          <w:p w:rsidR="0083782F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4345" w:type="dxa"/>
            <w:tcBorders>
              <w:righ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 обобщение изученного в 7 классе.</w:t>
            </w:r>
          </w:p>
        </w:tc>
        <w:tc>
          <w:tcPr>
            <w:tcW w:w="2019" w:type="dxa"/>
            <w:tcBorders>
              <w:left w:val="single" w:sz="4" w:space="0" w:color="auto"/>
            </w:tcBorders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 xml:space="preserve">Урок </w:t>
            </w:r>
            <w:proofErr w:type="spellStart"/>
            <w:r w:rsidRPr="008A5ED9">
              <w:rPr>
                <w:rFonts w:ascii="Times New Roman" w:eastAsia="Calibri" w:hAnsi="Times New Roman" w:cs="Times New Roman"/>
              </w:rPr>
              <w:t>общеметодической</w:t>
            </w:r>
            <w:proofErr w:type="spellEnd"/>
            <w:r w:rsidRPr="008A5ED9">
              <w:rPr>
                <w:rFonts w:ascii="Times New Roman" w:eastAsia="Calibri" w:hAnsi="Times New Roman" w:cs="Times New Roman"/>
              </w:rPr>
              <w:t xml:space="preserve"> направленности</w:t>
            </w:r>
          </w:p>
        </w:tc>
        <w:tc>
          <w:tcPr>
            <w:tcW w:w="2703" w:type="dxa"/>
          </w:tcPr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29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http://www.spbappo.ru</w:t>
              </w:r>
            </w:hyperlink>
          </w:p>
          <w:p w:rsidR="008A5ED9" w:rsidRPr="008A5ED9" w:rsidRDefault="008D1748" w:rsidP="008A5ED9">
            <w:pPr>
              <w:rPr>
                <w:rFonts w:ascii="Times New Roman" w:eastAsia="Calibri" w:hAnsi="Times New Roman" w:cs="Times New Roman"/>
              </w:rPr>
            </w:pPr>
            <w:hyperlink r:id="rId130" w:history="1">
              <w:r w:rsidR="008A5ED9" w:rsidRPr="008A5ED9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http://www.klassika.ru</w:t>
              </w:r>
            </w:hyperlink>
          </w:p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  <w:r w:rsidRPr="008A5ED9">
              <w:rPr>
                <w:rFonts w:ascii="Times New Roman" w:eastAsia="Calibri" w:hAnsi="Times New Roman" w:cs="Times New Roman"/>
              </w:rPr>
              <w:t>Повторение изученного.</w:t>
            </w:r>
          </w:p>
        </w:tc>
        <w:tc>
          <w:tcPr>
            <w:tcW w:w="1221" w:type="dxa"/>
          </w:tcPr>
          <w:p w:rsid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26.05.</w:t>
            </w:r>
          </w:p>
          <w:p w:rsidR="0083782F" w:rsidRPr="008A5ED9" w:rsidRDefault="0083782F" w:rsidP="008A5E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31.05.</w:t>
            </w:r>
          </w:p>
        </w:tc>
        <w:tc>
          <w:tcPr>
            <w:tcW w:w="1168" w:type="dxa"/>
          </w:tcPr>
          <w:p w:rsidR="008A5ED9" w:rsidRPr="008A5ED9" w:rsidRDefault="008A5ED9" w:rsidP="008A5ED9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A5ED9" w:rsidRDefault="008A5ED9" w:rsidP="008A5ED9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8A5ED9" w:rsidSect="008A5E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7F0A"/>
    <w:multiLevelType w:val="hybridMultilevel"/>
    <w:tmpl w:val="EC5E76AC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24636"/>
    <w:multiLevelType w:val="hybridMultilevel"/>
    <w:tmpl w:val="9774A422"/>
    <w:lvl w:ilvl="0" w:tplc="384E6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F50E8"/>
    <w:multiLevelType w:val="hybridMultilevel"/>
    <w:tmpl w:val="24CE54BE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C11BC"/>
    <w:multiLevelType w:val="hybridMultilevel"/>
    <w:tmpl w:val="10BA36C4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E630E"/>
    <w:multiLevelType w:val="hybridMultilevel"/>
    <w:tmpl w:val="93A25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41E36"/>
    <w:multiLevelType w:val="hybridMultilevel"/>
    <w:tmpl w:val="51023F66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E58B1"/>
    <w:multiLevelType w:val="hybridMultilevel"/>
    <w:tmpl w:val="92E4A710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66BAF"/>
    <w:multiLevelType w:val="hybridMultilevel"/>
    <w:tmpl w:val="CDE0C864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A7345"/>
    <w:multiLevelType w:val="hybridMultilevel"/>
    <w:tmpl w:val="E2DC9C96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931D3"/>
    <w:multiLevelType w:val="hybridMultilevel"/>
    <w:tmpl w:val="6542237C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64B62"/>
    <w:multiLevelType w:val="hybridMultilevel"/>
    <w:tmpl w:val="88C0BFBA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D0ECB"/>
    <w:multiLevelType w:val="hybridMultilevel"/>
    <w:tmpl w:val="8A0692E4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45A58"/>
    <w:multiLevelType w:val="hybridMultilevel"/>
    <w:tmpl w:val="31666464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6451D"/>
    <w:multiLevelType w:val="hybridMultilevel"/>
    <w:tmpl w:val="3A0654E4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90E2F"/>
    <w:multiLevelType w:val="hybridMultilevel"/>
    <w:tmpl w:val="AA0C3C50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7297C"/>
    <w:multiLevelType w:val="hybridMultilevel"/>
    <w:tmpl w:val="497ED608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C7E06"/>
    <w:multiLevelType w:val="hybridMultilevel"/>
    <w:tmpl w:val="EE98F336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245EF5"/>
    <w:multiLevelType w:val="hybridMultilevel"/>
    <w:tmpl w:val="399EBC8E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777ADC"/>
    <w:multiLevelType w:val="hybridMultilevel"/>
    <w:tmpl w:val="4C20B968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C5964"/>
    <w:multiLevelType w:val="hybridMultilevel"/>
    <w:tmpl w:val="1416F4F6"/>
    <w:lvl w:ilvl="0" w:tplc="3F1A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0"/>
  </w:num>
  <w:num w:numId="5">
    <w:abstractNumId w:val="20"/>
  </w:num>
  <w:num w:numId="6">
    <w:abstractNumId w:val="17"/>
  </w:num>
  <w:num w:numId="7">
    <w:abstractNumId w:val="18"/>
  </w:num>
  <w:num w:numId="8">
    <w:abstractNumId w:val="12"/>
  </w:num>
  <w:num w:numId="9">
    <w:abstractNumId w:val="19"/>
  </w:num>
  <w:num w:numId="10">
    <w:abstractNumId w:val="16"/>
  </w:num>
  <w:num w:numId="11">
    <w:abstractNumId w:val="5"/>
  </w:num>
  <w:num w:numId="12">
    <w:abstractNumId w:val="8"/>
  </w:num>
  <w:num w:numId="13">
    <w:abstractNumId w:val="7"/>
  </w:num>
  <w:num w:numId="14">
    <w:abstractNumId w:val="11"/>
  </w:num>
  <w:num w:numId="15">
    <w:abstractNumId w:val="0"/>
  </w:num>
  <w:num w:numId="16">
    <w:abstractNumId w:val="3"/>
  </w:num>
  <w:num w:numId="17">
    <w:abstractNumId w:val="13"/>
  </w:num>
  <w:num w:numId="18">
    <w:abstractNumId w:val="14"/>
  </w:num>
  <w:num w:numId="19">
    <w:abstractNumId w:val="9"/>
  </w:num>
  <w:num w:numId="20">
    <w:abstractNumId w:val="4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5ED9"/>
    <w:rsid w:val="00342BCD"/>
    <w:rsid w:val="0083782F"/>
    <w:rsid w:val="008A5ED9"/>
    <w:rsid w:val="008D1748"/>
    <w:rsid w:val="009B010D"/>
    <w:rsid w:val="00E5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A5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A5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8A5ED9"/>
  </w:style>
  <w:style w:type="paragraph" w:styleId="a4">
    <w:name w:val="List Paragraph"/>
    <w:basedOn w:val="a"/>
    <w:uiPriority w:val="34"/>
    <w:qFormat/>
    <w:rsid w:val="008A5ED9"/>
    <w:pPr>
      <w:spacing w:after="160" w:line="259" w:lineRule="auto"/>
      <w:ind w:left="720"/>
      <w:contextualSpacing/>
    </w:pPr>
  </w:style>
  <w:style w:type="numbering" w:customStyle="1" w:styleId="11">
    <w:name w:val="Нет списка11"/>
    <w:next w:val="a2"/>
    <w:uiPriority w:val="99"/>
    <w:semiHidden/>
    <w:unhideWhenUsed/>
    <w:rsid w:val="008A5ED9"/>
  </w:style>
  <w:style w:type="table" w:customStyle="1" w:styleId="110">
    <w:name w:val="Сетка таблицы11"/>
    <w:basedOn w:val="a1"/>
    <w:next w:val="a3"/>
    <w:uiPriority w:val="59"/>
    <w:rsid w:val="008A5ED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5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ED9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8A5ED9"/>
    <w:rPr>
      <w:color w:val="0563C1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A5ED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8A5ED9"/>
    <w:rPr>
      <w:color w:val="605E5C"/>
      <w:shd w:val="clear" w:color="auto" w:fill="E1DFDD"/>
    </w:rPr>
  </w:style>
  <w:style w:type="character" w:styleId="a7">
    <w:name w:val="Hyperlink"/>
    <w:basedOn w:val="a0"/>
    <w:uiPriority w:val="99"/>
    <w:semiHidden/>
    <w:unhideWhenUsed/>
    <w:rsid w:val="008A5ED9"/>
    <w:rPr>
      <w:color w:val="0000FF" w:themeColor="hyperlink"/>
      <w:u w:val="single"/>
    </w:rPr>
  </w:style>
  <w:style w:type="character" w:customStyle="1" w:styleId="widgetinline">
    <w:name w:val="_widgetinline"/>
    <w:basedOn w:val="a0"/>
    <w:rsid w:val="00E55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8A5ED9"/>
  </w:style>
  <w:style w:type="paragraph" w:styleId="a4">
    <w:name w:val="List Paragraph"/>
    <w:basedOn w:val="a"/>
    <w:uiPriority w:val="34"/>
    <w:qFormat/>
    <w:rsid w:val="008A5ED9"/>
    <w:pPr>
      <w:spacing w:after="160" w:line="259" w:lineRule="auto"/>
      <w:ind w:left="720"/>
      <w:contextualSpacing/>
    </w:pPr>
  </w:style>
  <w:style w:type="numbering" w:customStyle="1" w:styleId="11">
    <w:name w:val="Нет списка11"/>
    <w:next w:val="a2"/>
    <w:uiPriority w:val="99"/>
    <w:semiHidden/>
    <w:unhideWhenUsed/>
    <w:rsid w:val="008A5ED9"/>
  </w:style>
  <w:style w:type="table" w:customStyle="1" w:styleId="110">
    <w:name w:val="Сетка таблицы11"/>
    <w:basedOn w:val="a1"/>
    <w:next w:val="a3"/>
    <w:uiPriority w:val="59"/>
    <w:rsid w:val="008A5E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5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ED9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8A5ED9"/>
    <w:rPr>
      <w:color w:val="0563C1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A5ED9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8A5ED9"/>
    <w:rPr>
      <w:color w:val="605E5C"/>
      <w:shd w:val="clear" w:color="auto" w:fill="E1DFDD"/>
    </w:rPr>
  </w:style>
  <w:style w:type="character" w:styleId="a7">
    <w:name w:val="Hyperlink"/>
    <w:basedOn w:val="a0"/>
    <w:uiPriority w:val="99"/>
    <w:semiHidden/>
    <w:unhideWhenUsed/>
    <w:rsid w:val="008A5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pbappo.ru" TargetMode="External"/><Relationship Id="rId117" Type="http://schemas.openxmlformats.org/officeDocument/2006/relationships/hyperlink" Target="http://www.klassika.ru" TargetMode="External"/><Relationship Id="rId21" Type="http://schemas.openxmlformats.org/officeDocument/2006/relationships/hyperlink" Target="http://www.spbappo.ru" TargetMode="External"/><Relationship Id="rId42" Type="http://schemas.openxmlformats.org/officeDocument/2006/relationships/hyperlink" Target="http://www.spbappo.ru" TargetMode="External"/><Relationship Id="rId47" Type="http://schemas.openxmlformats.org/officeDocument/2006/relationships/hyperlink" Target="http://www.spbappo.ru" TargetMode="External"/><Relationship Id="rId63" Type="http://schemas.openxmlformats.org/officeDocument/2006/relationships/hyperlink" Target="http://www.spbappo.ru" TargetMode="External"/><Relationship Id="rId68" Type="http://schemas.openxmlformats.org/officeDocument/2006/relationships/hyperlink" Target="http://www.spbappo.ru" TargetMode="External"/><Relationship Id="rId84" Type="http://schemas.openxmlformats.org/officeDocument/2006/relationships/hyperlink" Target="http://www.spbappo.ru" TargetMode="External"/><Relationship Id="rId89" Type="http://schemas.openxmlformats.org/officeDocument/2006/relationships/hyperlink" Target="http://www.klassika.ru" TargetMode="External"/><Relationship Id="rId112" Type="http://schemas.openxmlformats.org/officeDocument/2006/relationships/hyperlink" Target="http://www.gramma.ru" TargetMode="External"/><Relationship Id="rId133" Type="http://schemas.microsoft.com/office/2007/relationships/stylesWithEffects" Target="stylesWithEffects.xml"/><Relationship Id="rId16" Type="http://schemas.openxmlformats.org/officeDocument/2006/relationships/hyperlink" Target="http://www.spbappo.ru" TargetMode="External"/><Relationship Id="rId107" Type="http://schemas.openxmlformats.org/officeDocument/2006/relationships/hyperlink" Target="http://www.spbappo.ru" TargetMode="External"/><Relationship Id="rId11" Type="http://schemas.openxmlformats.org/officeDocument/2006/relationships/hyperlink" Target="http://www.rusfolk.chat.ru" TargetMode="External"/><Relationship Id="rId32" Type="http://schemas.openxmlformats.org/officeDocument/2006/relationships/hyperlink" Target="http://www.spbappo.ru" TargetMode="External"/><Relationship Id="rId37" Type="http://schemas.openxmlformats.org/officeDocument/2006/relationships/hyperlink" Target="http://www.klassika.ru" TargetMode="External"/><Relationship Id="rId53" Type="http://schemas.openxmlformats.org/officeDocument/2006/relationships/hyperlink" Target="http://www.spbappo.ru" TargetMode="External"/><Relationship Id="rId58" Type="http://schemas.openxmlformats.org/officeDocument/2006/relationships/hyperlink" Target="http://www.spbappo.ru" TargetMode="External"/><Relationship Id="rId74" Type="http://schemas.openxmlformats.org/officeDocument/2006/relationships/hyperlink" Target="http://www.spbappo.ru" TargetMode="External"/><Relationship Id="rId79" Type="http://schemas.openxmlformats.org/officeDocument/2006/relationships/hyperlink" Target="http://www.gramma.ru" TargetMode="External"/><Relationship Id="rId102" Type="http://schemas.openxmlformats.org/officeDocument/2006/relationships/hyperlink" Target="http://www.gramma.ru" TargetMode="External"/><Relationship Id="rId123" Type="http://schemas.openxmlformats.org/officeDocument/2006/relationships/hyperlink" Target="http://www.klassika.ru" TargetMode="External"/><Relationship Id="rId128" Type="http://schemas.openxmlformats.org/officeDocument/2006/relationships/hyperlink" Target="http://www.klassika.ru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www.spbappo.ru" TargetMode="External"/><Relationship Id="rId95" Type="http://schemas.openxmlformats.org/officeDocument/2006/relationships/hyperlink" Target="http://www.spbappo.ru" TargetMode="External"/><Relationship Id="rId14" Type="http://schemas.openxmlformats.org/officeDocument/2006/relationships/hyperlink" Target="http://www.klassika.ru" TargetMode="External"/><Relationship Id="rId22" Type="http://schemas.openxmlformats.org/officeDocument/2006/relationships/hyperlink" Target="http://www.rusfolk.chat.ru" TargetMode="External"/><Relationship Id="rId27" Type="http://schemas.openxmlformats.org/officeDocument/2006/relationships/hyperlink" Target="http://www.rusfolk.chat.ru" TargetMode="External"/><Relationship Id="rId30" Type="http://schemas.openxmlformats.org/officeDocument/2006/relationships/hyperlink" Target="http://www.spbappo.ru" TargetMode="External"/><Relationship Id="rId35" Type="http://schemas.openxmlformats.org/officeDocument/2006/relationships/hyperlink" Target="http://www.klassika.ru" TargetMode="External"/><Relationship Id="rId43" Type="http://schemas.openxmlformats.org/officeDocument/2006/relationships/hyperlink" Target="http://www.klassika.ru" TargetMode="External"/><Relationship Id="rId48" Type="http://schemas.openxmlformats.org/officeDocument/2006/relationships/hyperlink" Target="http://www.klassika.ru" TargetMode="External"/><Relationship Id="rId56" Type="http://schemas.openxmlformats.org/officeDocument/2006/relationships/hyperlink" Target="http://www.gramma.ru" TargetMode="External"/><Relationship Id="rId64" Type="http://schemas.openxmlformats.org/officeDocument/2006/relationships/hyperlink" Target="http://www.klassika.ru" TargetMode="External"/><Relationship Id="rId69" Type="http://schemas.openxmlformats.org/officeDocument/2006/relationships/hyperlink" Target="http://www.klassika.ru" TargetMode="External"/><Relationship Id="rId77" Type="http://schemas.openxmlformats.org/officeDocument/2006/relationships/hyperlink" Target="http://www.spbappo.ru" TargetMode="External"/><Relationship Id="rId100" Type="http://schemas.openxmlformats.org/officeDocument/2006/relationships/hyperlink" Target="http://www.gramma.ru" TargetMode="External"/><Relationship Id="rId105" Type="http://schemas.openxmlformats.org/officeDocument/2006/relationships/hyperlink" Target="http://www.spbappo.ru" TargetMode="External"/><Relationship Id="rId113" Type="http://schemas.openxmlformats.org/officeDocument/2006/relationships/hyperlink" Target="http://www.spbappo.ru" TargetMode="External"/><Relationship Id="rId118" Type="http://schemas.openxmlformats.org/officeDocument/2006/relationships/hyperlink" Target="http://www.spbappo.ru" TargetMode="External"/><Relationship Id="rId126" Type="http://schemas.openxmlformats.org/officeDocument/2006/relationships/hyperlink" Target="http://www.klassika.ru" TargetMode="External"/><Relationship Id="rId8" Type="http://schemas.openxmlformats.org/officeDocument/2006/relationships/hyperlink" Target="http://school-collection.edu.ru/about" TargetMode="External"/><Relationship Id="rId51" Type="http://schemas.openxmlformats.org/officeDocument/2006/relationships/hyperlink" Target="http://www.spbappo.ru" TargetMode="External"/><Relationship Id="rId72" Type="http://schemas.openxmlformats.org/officeDocument/2006/relationships/hyperlink" Target="http://www.spbappo.ru" TargetMode="External"/><Relationship Id="rId80" Type="http://schemas.openxmlformats.org/officeDocument/2006/relationships/hyperlink" Target="http://www.spbappo.ru" TargetMode="External"/><Relationship Id="rId85" Type="http://schemas.openxmlformats.org/officeDocument/2006/relationships/hyperlink" Target="http://www.klassika.ru" TargetMode="External"/><Relationship Id="rId93" Type="http://schemas.openxmlformats.org/officeDocument/2006/relationships/hyperlink" Target="http://www.spbappo.ru" TargetMode="External"/><Relationship Id="rId98" Type="http://schemas.openxmlformats.org/officeDocument/2006/relationships/hyperlink" Target="http://www.gramma.ru" TargetMode="External"/><Relationship Id="rId121" Type="http://schemas.openxmlformats.org/officeDocument/2006/relationships/hyperlink" Target="http://www.gramma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ogovorka.com" TargetMode="External"/><Relationship Id="rId17" Type="http://schemas.openxmlformats.org/officeDocument/2006/relationships/hyperlink" Target="http://www.rusfolk.chat.ru" TargetMode="External"/><Relationship Id="rId25" Type="http://schemas.openxmlformats.org/officeDocument/2006/relationships/hyperlink" Target="http://www.spbappo.ru" TargetMode="External"/><Relationship Id="rId33" Type="http://schemas.openxmlformats.org/officeDocument/2006/relationships/hyperlink" Target="http://www.spbappo.ru" TargetMode="External"/><Relationship Id="rId38" Type="http://schemas.openxmlformats.org/officeDocument/2006/relationships/hyperlink" Target="http://www.klassika.ru" TargetMode="External"/><Relationship Id="rId46" Type="http://schemas.openxmlformats.org/officeDocument/2006/relationships/hyperlink" Target="http://www.klassika.ru" TargetMode="External"/><Relationship Id="rId59" Type="http://schemas.openxmlformats.org/officeDocument/2006/relationships/hyperlink" Target="http://www.gramma.ru" TargetMode="External"/><Relationship Id="rId67" Type="http://schemas.openxmlformats.org/officeDocument/2006/relationships/hyperlink" Target="http://www.spbappo.ru" TargetMode="External"/><Relationship Id="rId103" Type="http://schemas.openxmlformats.org/officeDocument/2006/relationships/hyperlink" Target="http://www.spbappo.ru" TargetMode="External"/><Relationship Id="rId108" Type="http://schemas.openxmlformats.org/officeDocument/2006/relationships/hyperlink" Target="http://www.gramma.ru" TargetMode="External"/><Relationship Id="rId116" Type="http://schemas.openxmlformats.org/officeDocument/2006/relationships/hyperlink" Target="http://www.spbappo.ru" TargetMode="External"/><Relationship Id="rId124" Type="http://schemas.openxmlformats.org/officeDocument/2006/relationships/hyperlink" Target="http://www.spbappo.ru" TargetMode="External"/><Relationship Id="rId129" Type="http://schemas.openxmlformats.org/officeDocument/2006/relationships/hyperlink" Target="http://www.spbappo.ru" TargetMode="External"/><Relationship Id="rId20" Type="http://schemas.openxmlformats.org/officeDocument/2006/relationships/hyperlink" Target="http://www.rusfolk.chat.ru" TargetMode="External"/><Relationship Id="rId41" Type="http://schemas.openxmlformats.org/officeDocument/2006/relationships/hyperlink" Target="http://www.spbappo.ru" TargetMode="External"/><Relationship Id="rId54" Type="http://schemas.openxmlformats.org/officeDocument/2006/relationships/hyperlink" Target="http://www.klassika.ru" TargetMode="External"/><Relationship Id="rId62" Type="http://schemas.openxmlformats.org/officeDocument/2006/relationships/hyperlink" Target="http://www.spbappo.ru" TargetMode="External"/><Relationship Id="rId70" Type="http://schemas.openxmlformats.org/officeDocument/2006/relationships/hyperlink" Target="http://www.spbappo.ru" TargetMode="External"/><Relationship Id="rId75" Type="http://schemas.openxmlformats.org/officeDocument/2006/relationships/hyperlink" Target="http://www.klassika.ru" TargetMode="External"/><Relationship Id="rId83" Type="http://schemas.openxmlformats.org/officeDocument/2006/relationships/hyperlink" Target="http://www.klassika.ru" TargetMode="External"/><Relationship Id="rId88" Type="http://schemas.openxmlformats.org/officeDocument/2006/relationships/hyperlink" Target="http://www.spbappo.ru" TargetMode="External"/><Relationship Id="rId91" Type="http://schemas.openxmlformats.org/officeDocument/2006/relationships/hyperlink" Target="http://www.klassika.ru" TargetMode="External"/><Relationship Id="rId96" Type="http://schemas.openxmlformats.org/officeDocument/2006/relationships/hyperlink" Target="http://www.klassika.ru" TargetMode="External"/><Relationship Id="rId111" Type="http://schemas.openxmlformats.org/officeDocument/2006/relationships/hyperlink" Target="http://www.spbappo.ru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hool-russia.prosv.ru" TargetMode="External"/><Relationship Id="rId15" Type="http://schemas.openxmlformats.org/officeDocument/2006/relationships/hyperlink" Target="http://www.spbappo.ru" TargetMode="External"/><Relationship Id="rId23" Type="http://schemas.openxmlformats.org/officeDocument/2006/relationships/hyperlink" Target="http://www.spbappo.ru" TargetMode="External"/><Relationship Id="rId28" Type="http://schemas.openxmlformats.org/officeDocument/2006/relationships/hyperlink" Target="http://www.spbappo.ru" TargetMode="External"/><Relationship Id="rId36" Type="http://schemas.openxmlformats.org/officeDocument/2006/relationships/hyperlink" Target="http://www.spbappo.ru" TargetMode="External"/><Relationship Id="rId49" Type="http://schemas.openxmlformats.org/officeDocument/2006/relationships/hyperlink" Target="http://www.spbappo.ru" TargetMode="External"/><Relationship Id="rId57" Type="http://schemas.openxmlformats.org/officeDocument/2006/relationships/hyperlink" Target="http://www.spbappo.ru" TargetMode="External"/><Relationship Id="rId106" Type="http://schemas.openxmlformats.org/officeDocument/2006/relationships/hyperlink" Target="http://www.gramma.ru" TargetMode="External"/><Relationship Id="rId114" Type="http://schemas.openxmlformats.org/officeDocument/2006/relationships/hyperlink" Target="http://www.spbappo.ru" TargetMode="External"/><Relationship Id="rId119" Type="http://schemas.openxmlformats.org/officeDocument/2006/relationships/hyperlink" Target="http://www.gramma.ru" TargetMode="External"/><Relationship Id="rId127" Type="http://schemas.openxmlformats.org/officeDocument/2006/relationships/hyperlink" Target="http://www.spbappo.ru" TargetMode="External"/><Relationship Id="rId10" Type="http://schemas.openxmlformats.org/officeDocument/2006/relationships/hyperlink" Target="http://www.gramma.ru" TargetMode="External"/><Relationship Id="rId31" Type="http://schemas.openxmlformats.org/officeDocument/2006/relationships/hyperlink" Target="http://www.spbappo.ru" TargetMode="External"/><Relationship Id="rId44" Type="http://schemas.openxmlformats.org/officeDocument/2006/relationships/hyperlink" Target="http://www.gramma.ru" TargetMode="External"/><Relationship Id="rId52" Type="http://schemas.openxmlformats.org/officeDocument/2006/relationships/hyperlink" Target="http://www.klassika.ru" TargetMode="External"/><Relationship Id="rId60" Type="http://schemas.openxmlformats.org/officeDocument/2006/relationships/hyperlink" Target="http://www.spbappo.ru" TargetMode="External"/><Relationship Id="rId65" Type="http://schemas.openxmlformats.org/officeDocument/2006/relationships/hyperlink" Target="http://www.spbappo.ru" TargetMode="External"/><Relationship Id="rId73" Type="http://schemas.openxmlformats.org/officeDocument/2006/relationships/hyperlink" Target="http://www.klassika.ru" TargetMode="External"/><Relationship Id="rId78" Type="http://schemas.openxmlformats.org/officeDocument/2006/relationships/hyperlink" Target="http://www.klassika.ru" TargetMode="External"/><Relationship Id="rId81" Type="http://schemas.openxmlformats.org/officeDocument/2006/relationships/hyperlink" Target="http://www.klassika.ru" TargetMode="External"/><Relationship Id="rId86" Type="http://schemas.openxmlformats.org/officeDocument/2006/relationships/hyperlink" Target="http://www.spbappo.ru" TargetMode="External"/><Relationship Id="rId94" Type="http://schemas.openxmlformats.org/officeDocument/2006/relationships/hyperlink" Target="http://www.spbappo.ru" TargetMode="External"/><Relationship Id="rId99" Type="http://schemas.openxmlformats.org/officeDocument/2006/relationships/hyperlink" Target="http://www.spbappo.ru" TargetMode="External"/><Relationship Id="rId101" Type="http://schemas.openxmlformats.org/officeDocument/2006/relationships/hyperlink" Target="http://www.spbappo.ru" TargetMode="External"/><Relationship Id="rId122" Type="http://schemas.openxmlformats.org/officeDocument/2006/relationships/hyperlink" Target="http://www.spbappo.ru" TargetMode="External"/><Relationship Id="rId130" Type="http://schemas.openxmlformats.org/officeDocument/2006/relationships/hyperlink" Target="http://www.klassi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ovari.ru" TargetMode="External"/><Relationship Id="rId13" Type="http://schemas.openxmlformats.org/officeDocument/2006/relationships/hyperlink" Target="http://old-russian.chat.ru" TargetMode="External"/><Relationship Id="rId18" Type="http://schemas.openxmlformats.org/officeDocument/2006/relationships/hyperlink" Target="http://www.pogovorka.com" TargetMode="External"/><Relationship Id="rId39" Type="http://schemas.openxmlformats.org/officeDocument/2006/relationships/hyperlink" Target="http://www.spbappo.ru" TargetMode="External"/><Relationship Id="rId109" Type="http://schemas.openxmlformats.org/officeDocument/2006/relationships/hyperlink" Target="http://www.spbappo.ru" TargetMode="External"/><Relationship Id="rId34" Type="http://schemas.openxmlformats.org/officeDocument/2006/relationships/hyperlink" Target="http://www.spbappo.ru" TargetMode="External"/><Relationship Id="rId50" Type="http://schemas.openxmlformats.org/officeDocument/2006/relationships/hyperlink" Target="http://www.klassika.ru" TargetMode="External"/><Relationship Id="rId55" Type="http://schemas.openxmlformats.org/officeDocument/2006/relationships/hyperlink" Target="http://www.spbappo.ru" TargetMode="External"/><Relationship Id="rId76" Type="http://schemas.openxmlformats.org/officeDocument/2006/relationships/hyperlink" Target="http://www.spbappo.ru" TargetMode="External"/><Relationship Id="rId97" Type="http://schemas.openxmlformats.org/officeDocument/2006/relationships/hyperlink" Target="http://www.spbappo.ru" TargetMode="External"/><Relationship Id="rId104" Type="http://schemas.openxmlformats.org/officeDocument/2006/relationships/hyperlink" Target="http://www.gramma.ru" TargetMode="External"/><Relationship Id="rId120" Type="http://schemas.openxmlformats.org/officeDocument/2006/relationships/hyperlink" Target="http://www.spbappo.ru" TargetMode="External"/><Relationship Id="rId125" Type="http://schemas.openxmlformats.org/officeDocument/2006/relationships/hyperlink" Target="http://www.spbappo.ru" TargetMode="External"/><Relationship Id="rId7" Type="http://schemas.openxmlformats.org/officeDocument/2006/relationships/hyperlink" Target="http://www.spbappo.ru" TargetMode="External"/><Relationship Id="rId71" Type="http://schemas.openxmlformats.org/officeDocument/2006/relationships/hyperlink" Target="http://www.klassika.ru" TargetMode="External"/><Relationship Id="rId92" Type="http://schemas.openxmlformats.org/officeDocument/2006/relationships/hyperlink" Target="http://www.spbappo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klassika.ru" TargetMode="External"/><Relationship Id="rId24" Type="http://schemas.openxmlformats.org/officeDocument/2006/relationships/hyperlink" Target="http://www.spbappo.ru" TargetMode="External"/><Relationship Id="rId40" Type="http://schemas.openxmlformats.org/officeDocument/2006/relationships/hyperlink" Target="http://www.klassika.ru" TargetMode="External"/><Relationship Id="rId45" Type="http://schemas.openxmlformats.org/officeDocument/2006/relationships/hyperlink" Target="http://www.spbappo.ru" TargetMode="External"/><Relationship Id="rId66" Type="http://schemas.openxmlformats.org/officeDocument/2006/relationships/hyperlink" Target="http://www.klassika.ru" TargetMode="External"/><Relationship Id="rId87" Type="http://schemas.openxmlformats.org/officeDocument/2006/relationships/hyperlink" Target="http://www.klassika.ru" TargetMode="External"/><Relationship Id="rId110" Type="http://schemas.openxmlformats.org/officeDocument/2006/relationships/hyperlink" Target="http://www.gramma.ru" TargetMode="External"/><Relationship Id="rId115" Type="http://schemas.openxmlformats.org/officeDocument/2006/relationships/hyperlink" Target="http://www.gramma.ru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www.spbappo.ru" TargetMode="External"/><Relationship Id="rId82" Type="http://schemas.openxmlformats.org/officeDocument/2006/relationships/hyperlink" Target="http://www.spbappo.ru" TargetMode="External"/><Relationship Id="rId19" Type="http://schemas.openxmlformats.org/officeDocument/2006/relationships/hyperlink" Target="http://www.spbapp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8733</Words>
  <Characters>49782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Татьяна Ивановна</cp:lastModifiedBy>
  <cp:revision>3</cp:revision>
  <dcterms:created xsi:type="dcterms:W3CDTF">2022-09-08T18:43:00Z</dcterms:created>
  <dcterms:modified xsi:type="dcterms:W3CDTF">2022-09-14T11:06:00Z</dcterms:modified>
</cp:coreProperties>
</file>